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6"/>
          <w:rFonts w:ascii="仿宋_GB2312" w:eastAsia="仿宋_GB2312"/>
          <w:b/>
          <w:sz w:val="30"/>
          <w:szCs w:val="30"/>
        </w:rPr>
      </w:pPr>
      <w:r>
        <w:rPr>
          <w:rStyle w:val="6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6"/>
          <w:rFonts w:hint="eastAsia" w:ascii="仿宋_GB2312" w:eastAsia="仿宋_GB2312"/>
          <w:b/>
          <w:sz w:val="30"/>
          <w:szCs w:val="30"/>
          <w:lang w:val="en-US" w:eastAsia="zh-CN"/>
        </w:rPr>
        <w:t>1</w:t>
      </w:r>
      <w:r>
        <w:rPr>
          <w:rStyle w:val="6"/>
          <w:rFonts w:hint="eastAsia" w:ascii="仿宋_GB2312" w:eastAsia="仿宋_GB2312"/>
          <w:b/>
          <w:sz w:val="30"/>
          <w:szCs w:val="30"/>
          <w:lang w:eastAsia="zh-CN"/>
        </w:rPr>
        <w:t>：</w:t>
      </w:r>
      <w:r>
        <w:rPr>
          <w:rStyle w:val="6"/>
          <w:rFonts w:hint="eastAsia" w:ascii="仿宋_GB2312" w:eastAsia="仿宋_GB2312"/>
          <w:b/>
          <w:sz w:val="30"/>
          <w:szCs w:val="30"/>
        </w:rPr>
        <w:t>报价表</w:t>
      </w:r>
    </w:p>
    <w:p>
      <w:pPr>
        <w:pStyle w:val="3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标的一：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119"/>
        <w:gridCol w:w="1988"/>
        <w:gridCol w:w="791"/>
        <w:gridCol w:w="1068"/>
        <w:gridCol w:w="1398"/>
        <w:gridCol w:w="14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607" w:type="dxa"/>
            <w:gridSpan w:val="7"/>
            <w:noWrap w:val="0"/>
            <w:vAlign w:val="center"/>
          </w:tcPr>
          <w:p>
            <w:pPr>
              <w:pStyle w:val="3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2024年水稻收割作业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757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名称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作业要求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数量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单价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757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收割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机械收割，不漏割，留茬小于10cm，出动台次不低于300台次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亩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9400</w:t>
            </w:r>
            <w:bookmarkStart w:id="0" w:name="_GoBack"/>
            <w:bookmarkEnd w:id="0"/>
          </w:p>
        </w:tc>
        <w:tc>
          <w:tcPr>
            <w:tcW w:w="162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757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1275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235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7" w:type="dxa"/>
            <w:gridSpan w:val="7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1.以上报价均包转运费、税费等；</w:t>
            </w:r>
          </w:p>
          <w:p>
            <w:pPr>
              <w:pStyle w:val="3"/>
              <w:ind w:left="0" w:leftChars="0" w:firstLine="480" w:firstLineChars="0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</w:rPr>
              <w:t>.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以实际作业面积为准；</w:t>
            </w:r>
          </w:p>
          <w:p>
            <w:pPr>
              <w:pStyle w:val="3"/>
              <w:ind w:left="0" w:leftChars="0" w:firstLine="48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_GB2312" w:eastAsia="仿宋_GB2312"/>
                <w:sz w:val="24"/>
                <w:szCs w:val="24"/>
              </w:rPr>
              <w:t>投标单价一经填写，不得涂改。</w:t>
            </w:r>
          </w:p>
        </w:tc>
      </w:tr>
    </w:tbl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法定代表人或投标代表（签字）：</w:t>
      </w:r>
    </w:p>
    <w:p>
      <w:pPr>
        <w:ind w:firstLine="3920" w:firstLineChars="1400"/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2AEE3666"/>
    <w:rsid w:val="2AEE3666"/>
    <w:rsid w:val="418C636D"/>
    <w:rsid w:val="42E94A04"/>
    <w:rsid w:val="4F8A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99"/>
    <w:pPr>
      <w:ind w:firstLine="420" w:firstLineChars="200"/>
    </w:pPr>
  </w:style>
  <w:style w:type="character" w:customStyle="1" w:styleId="6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2023-09-12T08:13:00Z</dcterms:created>
  <dc:creator>番茄土豆泥 。</dc:creator>
  <cp:lastModifiedBy>蜡笔画小新</cp:lastModifiedBy>
  <dcterms:modified xsi:type="dcterms:W3CDTF">2024-09-26T01:52:16Z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D75CAA3D464344C6804DB18A3DEF1619_11</vt:lpwstr>
  </property>
</Properties>
</file>