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9126A9">
      <w:pPr>
        <w:jc w:val="center"/>
        <w:rPr>
          <w:rFonts w:ascii="微软雅黑" w:hAnsi="微软雅黑" w:eastAsia="微软雅黑" w:cs="微软雅黑"/>
          <w:b/>
          <w:bCs/>
          <w:sz w:val="32"/>
          <w:szCs w:val="40"/>
        </w:rPr>
      </w:pPr>
      <w:r>
        <w:rPr>
          <w:rFonts w:hint="eastAsia" w:ascii="微软雅黑" w:hAnsi="微软雅黑" w:eastAsia="微软雅黑" w:cs="微软雅黑"/>
          <w:b/>
          <w:bCs/>
          <w:sz w:val="32"/>
          <w:szCs w:val="40"/>
        </w:rPr>
        <w:t>连云港</w:t>
      </w:r>
      <w:r>
        <w:rPr>
          <w:rFonts w:hint="eastAsia" w:ascii="微软雅黑" w:hAnsi="微软雅黑" w:eastAsia="微软雅黑" w:cs="微软雅黑"/>
          <w:b/>
          <w:bCs/>
          <w:sz w:val="32"/>
          <w:szCs w:val="40"/>
          <w:lang w:val="en-US" w:eastAsia="zh-CN"/>
        </w:rPr>
        <w:t>市</w:t>
      </w:r>
      <w:r>
        <w:rPr>
          <w:rFonts w:hint="eastAsia" w:ascii="微软雅黑" w:hAnsi="微软雅黑" w:eastAsia="微软雅黑" w:cs="微软雅黑"/>
          <w:b/>
          <w:bCs/>
          <w:sz w:val="32"/>
          <w:szCs w:val="40"/>
        </w:rPr>
        <w:t>工业投资集团</w:t>
      </w:r>
      <w:r>
        <w:rPr>
          <w:rFonts w:hint="eastAsia" w:ascii="微软雅黑" w:hAnsi="微软雅黑" w:eastAsia="微软雅黑" w:cs="微软雅黑"/>
          <w:b/>
          <w:bCs/>
          <w:sz w:val="32"/>
          <w:szCs w:val="40"/>
          <w:lang w:val="en-US" w:eastAsia="zh-CN"/>
        </w:rPr>
        <w:t>有限公司</w:t>
      </w:r>
      <w:r>
        <w:rPr>
          <w:rFonts w:hint="eastAsia" w:ascii="微软雅黑" w:hAnsi="微软雅黑" w:eastAsia="微软雅黑" w:cs="微软雅黑"/>
          <w:b/>
          <w:bCs/>
          <w:sz w:val="32"/>
          <w:szCs w:val="40"/>
        </w:rPr>
        <w:t>供电工程分公司</w:t>
      </w:r>
    </w:p>
    <w:p w14:paraId="3D8A9666">
      <w:pPr>
        <w:jc w:val="center"/>
        <w:rPr>
          <w:rFonts w:hint="eastAsia" w:ascii="微软雅黑" w:hAnsi="微软雅黑" w:eastAsia="微软雅黑" w:cs="微软雅黑"/>
          <w:b/>
          <w:bCs/>
          <w:sz w:val="32"/>
          <w:szCs w:val="40"/>
          <w:lang w:val="en-US" w:eastAsia="zh-CN"/>
        </w:rPr>
      </w:pPr>
      <w:r>
        <w:rPr>
          <w:rFonts w:hint="eastAsia" w:ascii="微软雅黑" w:hAnsi="微软雅黑" w:eastAsia="微软雅黑" w:cs="微软雅黑"/>
          <w:b/>
          <w:bCs/>
          <w:sz w:val="32"/>
          <w:szCs w:val="40"/>
          <w:lang w:val="en-US" w:eastAsia="zh-CN"/>
        </w:rPr>
        <w:t>工程运维中心青口三峡光伏电站保护定值核算采购项目</w:t>
      </w:r>
    </w:p>
    <w:p w14:paraId="36B1CCD0">
      <w:pPr>
        <w:jc w:val="center"/>
        <w:rPr>
          <w:rFonts w:hint="eastAsia" w:ascii="宋体" w:eastAsia="微软雅黑" w:cs="宋体"/>
          <w:b/>
          <w:sz w:val="24"/>
          <w:lang w:eastAsia="zh-CN"/>
        </w:rPr>
      </w:pPr>
      <w:r>
        <w:rPr>
          <w:rFonts w:hint="eastAsia" w:ascii="微软雅黑" w:hAnsi="微软雅黑" w:eastAsia="微软雅黑" w:cs="微软雅黑"/>
          <w:b/>
          <w:bCs/>
          <w:sz w:val="32"/>
          <w:szCs w:val="40"/>
          <w:lang w:eastAsia="zh-CN"/>
        </w:rPr>
        <w:t>公开询价</w:t>
      </w:r>
      <w:r>
        <w:rPr>
          <w:rFonts w:hint="eastAsia" w:ascii="微软雅黑" w:hAnsi="微软雅黑" w:eastAsia="微软雅黑" w:cs="微软雅黑"/>
          <w:b/>
          <w:bCs/>
          <w:sz w:val="32"/>
          <w:szCs w:val="40"/>
        </w:rPr>
        <w:t>函</w:t>
      </w:r>
    </w:p>
    <w:p w14:paraId="16CC6F18">
      <w:pPr>
        <w:spacing w:line="360" w:lineRule="auto"/>
        <w:ind w:firstLine="480" w:firstLineChars="200"/>
        <w:jc w:val="left"/>
        <w:rPr>
          <w:rFonts w:hint="default" w:ascii="宋体" w:hAnsi="宋体" w:eastAsia="宋体" w:cs="宋体"/>
          <w:sz w:val="24"/>
          <w:lang w:val="en-US" w:eastAsia="zh-CN"/>
        </w:rPr>
      </w:pPr>
      <w:r>
        <w:rPr>
          <w:rFonts w:hint="eastAsia" w:ascii="宋体" w:hAnsi="宋体" w:cs="宋体"/>
          <w:sz w:val="24"/>
        </w:rPr>
        <w:t>我单位拟对</w:t>
      </w:r>
      <w:r>
        <w:rPr>
          <w:rFonts w:hint="eastAsia" w:ascii="宋体" w:hAnsi="宋体" w:cs="宋体"/>
          <w:sz w:val="24"/>
          <w:u w:val="single"/>
          <w:shd w:val="clear" w:color="auto" w:fill="FFFFFF"/>
          <w:lang w:eastAsia="zh-CN"/>
        </w:rPr>
        <w:t>工程运维中心青口三峡光伏电站保护定值核算采购项目</w:t>
      </w:r>
      <w:r>
        <w:rPr>
          <w:rFonts w:hint="eastAsia" w:ascii="宋体" w:hAnsi="宋体" w:cs="宋体"/>
          <w:sz w:val="24"/>
          <w:shd w:val="clear" w:color="auto" w:fill="FFFFFF"/>
        </w:rPr>
        <w:t>进行</w:t>
      </w:r>
      <w:r>
        <w:rPr>
          <w:rFonts w:hint="eastAsia" w:ascii="宋体" w:hAnsi="宋体" w:cs="宋体"/>
          <w:sz w:val="24"/>
          <w:shd w:val="clear" w:color="auto" w:fill="FFFFFF"/>
          <w:lang w:val="en-US" w:eastAsia="zh-CN"/>
        </w:rPr>
        <w:t>公开</w:t>
      </w:r>
      <w:r>
        <w:rPr>
          <w:rFonts w:hint="eastAsia" w:ascii="宋体" w:hAnsi="宋体" w:cs="宋体"/>
          <w:sz w:val="24"/>
          <w:shd w:val="clear" w:color="auto" w:fill="FFFFFF"/>
          <w:lang w:eastAsia="zh-CN"/>
        </w:rPr>
        <w:t>询价</w:t>
      </w:r>
      <w:r>
        <w:rPr>
          <w:rFonts w:hint="eastAsia" w:ascii="宋体" w:hAnsi="宋体" w:cs="宋体"/>
          <w:sz w:val="24"/>
          <w:lang w:eastAsia="zh-CN"/>
        </w:rPr>
        <w:t>，</w:t>
      </w:r>
      <w:r>
        <w:rPr>
          <w:rFonts w:hint="eastAsia" w:ascii="宋体" w:hAnsi="宋体" w:cs="宋体"/>
          <w:sz w:val="24"/>
          <w:lang w:val="en-US" w:eastAsia="zh-CN"/>
        </w:rPr>
        <w:t>具体内容如下：</w:t>
      </w:r>
    </w:p>
    <w:p w14:paraId="17668302">
      <w:pPr>
        <w:numPr>
          <w:ilvl w:val="0"/>
          <w:numId w:val="1"/>
        </w:numPr>
        <w:spacing w:line="360" w:lineRule="auto"/>
        <w:ind w:firstLine="480" w:firstLineChars="200"/>
        <w:jc w:val="left"/>
        <w:rPr>
          <w:rFonts w:hint="eastAsia" w:ascii="宋体" w:hAnsi="宋体" w:cs="宋体"/>
          <w:sz w:val="24"/>
        </w:rPr>
      </w:pPr>
      <w:r>
        <w:rPr>
          <w:rFonts w:hint="eastAsia" w:ascii="宋体" w:hAnsi="宋体" w:cs="宋体"/>
          <w:sz w:val="24"/>
        </w:rPr>
        <w:t>项目内容及要求：具体要求和相关参数见表。</w:t>
      </w:r>
    </w:p>
    <w:tbl>
      <w:tblPr>
        <w:tblStyle w:val="2"/>
        <w:tblW w:w="8272" w:type="dxa"/>
        <w:jc w:val="center"/>
        <w:shd w:val="clear" w:color="auto" w:fill="auto"/>
        <w:tblLayout w:type="fixed"/>
        <w:tblCellMar>
          <w:top w:w="0" w:type="dxa"/>
          <w:left w:w="108" w:type="dxa"/>
          <w:bottom w:w="0" w:type="dxa"/>
          <w:right w:w="108" w:type="dxa"/>
        </w:tblCellMar>
      </w:tblPr>
      <w:tblGrid>
        <w:gridCol w:w="628"/>
        <w:gridCol w:w="1207"/>
        <w:gridCol w:w="2105"/>
        <w:gridCol w:w="796"/>
        <w:gridCol w:w="932"/>
        <w:gridCol w:w="2604"/>
      </w:tblGrid>
      <w:tr w14:paraId="41C96F71">
        <w:tblPrEx>
          <w:shd w:val="clear" w:color="auto" w:fill="auto"/>
          <w:tblCellMar>
            <w:top w:w="0" w:type="dxa"/>
            <w:left w:w="108" w:type="dxa"/>
            <w:bottom w:w="0" w:type="dxa"/>
            <w:right w:w="108" w:type="dxa"/>
          </w:tblCellMar>
        </w:tblPrEx>
        <w:trPr>
          <w:trHeight w:val="789" w:hRule="atLeast"/>
          <w:jc w:val="center"/>
        </w:trPr>
        <w:tc>
          <w:tcPr>
            <w:tcW w:w="628" w:type="dxa"/>
            <w:tcBorders>
              <w:top w:val="single" w:color="000000" w:sz="4" w:space="0"/>
              <w:left w:val="single" w:color="000000" w:sz="4" w:space="0"/>
              <w:bottom w:val="single" w:color="auto" w:sz="4" w:space="0"/>
              <w:right w:val="single" w:color="000000" w:sz="4" w:space="0"/>
            </w:tcBorders>
            <w:shd w:val="clear" w:color="auto" w:fill="auto"/>
            <w:vAlign w:val="center"/>
          </w:tcPr>
          <w:p w14:paraId="25C2017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1207" w:type="dxa"/>
            <w:tcBorders>
              <w:top w:val="single" w:color="000000" w:sz="4" w:space="0"/>
              <w:left w:val="single" w:color="000000" w:sz="4" w:space="0"/>
              <w:bottom w:val="single" w:color="auto" w:sz="4" w:space="0"/>
              <w:right w:val="single" w:color="000000" w:sz="4" w:space="0"/>
            </w:tcBorders>
            <w:shd w:val="clear" w:color="auto" w:fill="auto"/>
            <w:vAlign w:val="center"/>
          </w:tcPr>
          <w:p w14:paraId="4157BB9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名称</w:t>
            </w:r>
          </w:p>
        </w:tc>
        <w:tc>
          <w:tcPr>
            <w:tcW w:w="2105" w:type="dxa"/>
            <w:tcBorders>
              <w:top w:val="single" w:color="000000" w:sz="4" w:space="0"/>
              <w:left w:val="single" w:color="000000" w:sz="4" w:space="0"/>
              <w:bottom w:val="single" w:color="auto" w:sz="4" w:space="0"/>
              <w:right w:val="single" w:color="000000" w:sz="4" w:space="0"/>
            </w:tcBorders>
            <w:shd w:val="clear" w:color="auto" w:fill="auto"/>
            <w:vAlign w:val="center"/>
          </w:tcPr>
          <w:p w14:paraId="67A920A4">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规格</w:t>
            </w:r>
          </w:p>
        </w:tc>
        <w:tc>
          <w:tcPr>
            <w:tcW w:w="796" w:type="dxa"/>
            <w:tcBorders>
              <w:top w:val="single" w:color="000000" w:sz="4" w:space="0"/>
              <w:left w:val="single" w:color="000000" w:sz="4" w:space="0"/>
              <w:bottom w:val="single" w:color="auto" w:sz="4" w:space="0"/>
              <w:right w:val="single" w:color="000000" w:sz="4" w:space="0"/>
            </w:tcBorders>
            <w:shd w:val="clear" w:color="auto" w:fill="auto"/>
            <w:vAlign w:val="center"/>
          </w:tcPr>
          <w:p w14:paraId="310FB59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932" w:type="dxa"/>
            <w:tcBorders>
              <w:top w:val="single" w:color="000000" w:sz="4" w:space="0"/>
              <w:left w:val="single" w:color="000000" w:sz="4" w:space="0"/>
              <w:bottom w:val="single" w:color="auto" w:sz="4" w:space="0"/>
              <w:right w:val="single" w:color="000000" w:sz="4" w:space="0"/>
            </w:tcBorders>
            <w:shd w:val="clear" w:color="auto" w:fill="auto"/>
            <w:vAlign w:val="center"/>
          </w:tcPr>
          <w:p w14:paraId="129C798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w:t>
            </w:r>
          </w:p>
        </w:tc>
        <w:tc>
          <w:tcPr>
            <w:tcW w:w="2604" w:type="dxa"/>
            <w:tcBorders>
              <w:top w:val="single" w:color="000000" w:sz="4" w:space="0"/>
              <w:left w:val="single" w:color="000000" w:sz="4" w:space="0"/>
              <w:bottom w:val="single" w:color="auto" w:sz="4" w:space="0"/>
              <w:right w:val="single" w:color="000000" w:sz="4" w:space="0"/>
            </w:tcBorders>
            <w:shd w:val="clear" w:color="auto" w:fill="auto"/>
            <w:vAlign w:val="center"/>
          </w:tcPr>
          <w:p w14:paraId="7BB4DAE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w:t>
            </w:r>
          </w:p>
        </w:tc>
      </w:tr>
      <w:tr w14:paraId="0CC2A556">
        <w:tblPrEx>
          <w:shd w:val="clear" w:color="auto" w:fill="auto"/>
          <w:tblCellMar>
            <w:top w:w="0" w:type="dxa"/>
            <w:left w:w="108" w:type="dxa"/>
            <w:bottom w:w="0" w:type="dxa"/>
            <w:right w:w="108" w:type="dxa"/>
          </w:tblCellMar>
        </w:tblPrEx>
        <w:trPr>
          <w:trHeight w:val="789" w:hRule="atLeast"/>
          <w:jc w:val="center"/>
        </w:trPr>
        <w:tc>
          <w:tcPr>
            <w:tcW w:w="628" w:type="dxa"/>
            <w:tcBorders>
              <w:top w:val="single" w:color="000000" w:sz="4" w:space="0"/>
              <w:left w:val="single" w:color="000000" w:sz="4" w:space="0"/>
              <w:bottom w:val="single" w:color="auto" w:sz="4" w:space="0"/>
              <w:right w:val="single" w:color="000000" w:sz="4" w:space="0"/>
            </w:tcBorders>
            <w:shd w:val="clear" w:color="auto" w:fill="auto"/>
            <w:vAlign w:val="center"/>
          </w:tcPr>
          <w:p w14:paraId="29DABEDD">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w:t>
            </w:r>
          </w:p>
        </w:tc>
        <w:tc>
          <w:tcPr>
            <w:tcW w:w="1207" w:type="dxa"/>
            <w:tcBorders>
              <w:top w:val="single" w:color="000000" w:sz="4" w:space="0"/>
              <w:left w:val="single" w:color="000000" w:sz="4" w:space="0"/>
              <w:bottom w:val="single" w:color="auto" w:sz="4" w:space="0"/>
              <w:right w:val="single" w:color="000000" w:sz="4" w:space="0"/>
            </w:tcBorders>
            <w:shd w:val="clear" w:color="auto" w:fill="auto"/>
            <w:vAlign w:val="center"/>
          </w:tcPr>
          <w:p w14:paraId="5F0430B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保护定值核算</w:t>
            </w:r>
          </w:p>
        </w:tc>
        <w:tc>
          <w:tcPr>
            <w:tcW w:w="2105" w:type="dxa"/>
            <w:tcBorders>
              <w:top w:val="single" w:color="000000" w:sz="4" w:space="0"/>
              <w:left w:val="single" w:color="000000" w:sz="4" w:space="0"/>
              <w:bottom w:val="single" w:color="auto" w:sz="4" w:space="0"/>
              <w:right w:val="single" w:color="000000" w:sz="4" w:space="0"/>
            </w:tcBorders>
            <w:shd w:val="clear" w:color="auto" w:fill="auto"/>
            <w:vAlign w:val="center"/>
          </w:tcPr>
          <w:p w14:paraId="53881159">
            <w:pPr>
              <w:keepNext w:val="0"/>
              <w:keepLines w:val="0"/>
              <w:widowControl/>
              <w:suppressLineNumbers w:val="0"/>
              <w:jc w:val="center"/>
              <w:textAlignment w:val="center"/>
              <w:rPr>
                <w:rFonts w:hint="default" w:ascii="宋体" w:hAnsi="宋体" w:cs="宋体"/>
                <w:i w:val="0"/>
                <w:iCs w:val="0"/>
                <w:color w:val="000000"/>
                <w:kern w:val="0"/>
                <w:sz w:val="24"/>
                <w:szCs w:val="24"/>
                <w:u w:val="none"/>
                <w:lang w:val="en-US" w:eastAsia="zh-CN" w:bidi="ar"/>
              </w:rPr>
            </w:pPr>
            <w:r>
              <w:rPr>
                <w:rFonts w:hint="default" w:ascii="宋体" w:hAnsi="宋体" w:cs="宋体"/>
                <w:i w:val="0"/>
                <w:iCs w:val="0"/>
                <w:color w:val="000000"/>
                <w:kern w:val="0"/>
                <w:sz w:val="24"/>
                <w:szCs w:val="24"/>
                <w:u w:val="none"/>
                <w:lang w:val="en-US" w:eastAsia="zh-CN" w:bidi="ar"/>
              </w:rPr>
              <w:t>包含220KV主变、35KV母线、箱变、测控装置等设备</w:t>
            </w:r>
          </w:p>
        </w:tc>
        <w:tc>
          <w:tcPr>
            <w:tcW w:w="796" w:type="dxa"/>
            <w:tcBorders>
              <w:top w:val="single" w:color="000000" w:sz="4" w:space="0"/>
              <w:left w:val="single" w:color="000000" w:sz="4" w:space="0"/>
              <w:bottom w:val="single" w:color="auto" w:sz="4" w:space="0"/>
              <w:right w:val="single" w:color="000000" w:sz="4" w:space="0"/>
            </w:tcBorders>
            <w:shd w:val="clear" w:color="auto" w:fill="auto"/>
            <w:vAlign w:val="center"/>
          </w:tcPr>
          <w:p w14:paraId="59208995">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项</w:t>
            </w:r>
          </w:p>
        </w:tc>
        <w:tc>
          <w:tcPr>
            <w:tcW w:w="932" w:type="dxa"/>
            <w:tcBorders>
              <w:top w:val="single" w:color="000000" w:sz="4" w:space="0"/>
              <w:left w:val="single" w:color="000000" w:sz="4" w:space="0"/>
              <w:bottom w:val="single" w:color="auto" w:sz="4" w:space="0"/>
              <w:right w:val="single" w:color="000000" w:sz="4" w:space="0"/>
            </w:tcBorders>
            <w:shd w:val="clear" w:color="auto" w:fill="auto"/>
            <w:vAlign w:val="center"/>
          </w:tcPr>
          <w:p w14:paraId="3372A56B">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w:t>
            </w:r>
          </w:p>
        </w:tc>
        <w:tc>
          <w:tcPr>
            <w:tcW w:w="2604" w:type="dxa"/>
            <w:tcBorders>
              <w:top w:val="single" w:color="000000" w:sz="4" w:space="0"/>
              <w:left w:val="single" w:color="000000" w:sz="4" w:space="0"/>
              <w:bottom w:val="single" w:color="auto" w:sz="4" w:space="0"/>
              <w:right w:val="single" w:color="000000" w:sz="4" w:space="0"/>
            </w:tcBorders>
            <w:shd w:val="clear" w:color="auto" w:fill="auto"/>
            <w:vAlign w:val="center"/>
          </w:tcPr>
          <w:p w14:paraId="3B64641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bl>
    <w:p w14:paraId="40E58285">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p w14:paraId="56BA7016">
      <w:pPr>
        <w:numPr>
          <w:ilvl w:val="0"/>
          <w:numId w:val="0"/>
        </w:numPr>
        <w:spacing w:line="360" w:lineRule="auto"/>
        <w:ind w:firstLine="480" w:firstLineChars="200"/>
        <w:jc w:val="left"/>
        <w:rPr>
          <w:rFonts w:hint="eastAsia" w:ascii="宋体" w:hAnsi="宋体" w:cs="宋体"/>
          <w:sz w:val="24"/>
        </w:rPr>
      </w:pPr>
      <w:r>
        <w:rPr>
          <w:rFonts w:hint="eastAsia" w:ascii="宋体" w:hAnsi="宋体" w:cs="宋体"/>
          <w:i w:val="0"/>
          <w:iCs w:val="0"/>
          <w:color w:val="000000"/>
          <w:kern w:val="0"/>
          <w:sz w:val="24"/>
          <w:szCs w:val="24"/>
          <w:highlight w:val="yellow"/>
          <w:u w:val="none"/>
          <w:lang w:val="en-US" w:eastAsia="zh-CN" w:bidi="ar"/>
        </w:rPr>
        <w:t>报价前须与项目负责人沟通，详细了解项目情况，</w:t>
      </w:r>
      <w:r>
        <w:rPr>
          <w:rFonts w:hint="eastAsia" w:ascii="宋体" w:hAnsi="宋体" w:cs="宋体"/>
          <w:sz w:val="24"/>
          <w:lang w:eastAsia="zh-CN"/>
        </w:rPr>
        <w:t>报</w:t>
      </w:r>
      <w:r>
        <w:rPr>
          <w:rFonts w:hint="eastAsia" w:ascii="宋体" w:hAnsi="宋体" w:cs="宋体"/>
          <w:sz w:val="24"/>
        </w:rPr>
        <w:t>价包括技术资料（含软件资料）和技术配合、技术服务、增值税</w:t>
      </w:r>
      <w:r>
        <w:rPr>
          <w:rFonts w:hint="eastAsia" w:ascii="宋体" w:hAnsi="宋体" w:cs="宋体"/>
          <w:sz w:val="24"/>
          <w:lang w:eastAsia="zh-CN"/>
        </w:rPr>
        <w:t>（</w:t>
      </w:r>
      <w:r>
        <w:rPr>
          <w:rFonts w:hint="eastAsia" w:ascii="宋体" w:hAnsi="宋体" w:cs="宋体"/>
          <w:sz w:val="24"/>
          <w:lang w:val="en-US" w:eastAsia="zh-CN"/>
        </w:rPr>
        <w:t>6%</w:t>
      </w:r>
      <w:r>
        <w:rPr>
          <w:rFonts w:hint="eastAsia" w:ascii="宋体" w:hAnsi="宋体" w:cs="宋体"/>
          <w:sz w:val="24"/>
          <w:lang w:eastAsia="zh-CN"/>
        </w:rPr>
        <w:t>）</w:t>
      </w:r>
      <w:r>
        <w:rPr>
          <w:rFonts w:hint="eastAsia" w:ascii="宋体" w:hAnsi="宋体" w:cs="宋体"/>
          <w:sz w:val="24"/>
        </w:rPr>
        <w:t>及其他相关税费等费用（如果国家政策有变动，依据国家最新政策变动）。</w:t>
      </w:r>
    </w:p>
    <w:p w14:paraId="47632828">
      <w:pPr>
        <w:numPr>
          <w:ilvl w:val="0"/>
          <w:numId w:val="2"/>
        </w:numPr>
        <w:spacing w:line="360" w:lineRule="auto"/>
        <w:ind w:firstLine="480" w:firstLineChars="200"/>
        <w:jc w:val="left"/>
        <w:rPr>
          <w:rFonts w:hint="eastAsia" w:ascii="宋体" w:hAnsi="宋体" w:cs="宋体"/>
          <w:sz w:val="24"/>
        </w:rPr>
      </w:pPr>
      <w:r>
        <w:rPr>
          <w:rFonts w:hint="eastAsia" w:ascii="宋体" w:hAnsi="宋体" w:cs="宋体"/>
          <w:sz w:val="24"/>
        </w:rPr>
        <w:t>产品交付期限：</w:t>
      </w:r>
      <w:r>
        <w:rPr>
          <w:rFonts w:hint="eastAsia" w:ascii="宋体" w:hAnsi="宋体" w:cs="宋体"/>
          <w:sz w:val="24"/>
          <w:highlight w:val="yellow"/>
          <w:lang w:val="en-US" w:eastAsia="zh-CN"/>
        </w:rPr>
        <w:t>合同签订后15日内</w:t>
      </w:r>
      <w:r>
        <w:rPr>
          <w:rFonts w:hint="eastAsia" w:ascii="宋体" w:hAnsi="宋体" w:cs="宋体"/>
          <w:sz w:val="24"/>
          <w:highlight w:val="yellow"/>
          <w:lang w:eastAsia="zh-CN"/>
        </w:rPr>
        <w:t>，并经甲方技术部门审核通过</w:t>
      </w:r>
      <w:r>
        <w:rPr>
          <w:rFonts w:hint="eastAsia" w:ascii="宋体" w:hAnsi="宋体" w:cs="宋体"/>
          <w:sz w:val="24"/>
        </w:rPr>
        <w:t>。</w:t>
      </w:r>
    </w:p>
    <w:p w14:paraId="27B72828">
      <w:pPr>
        <w:numPr>
          <w:ilvl w:val="0"/>
          <w:numId w:val="0"/>
        </w:numPr>
        <w:spacing w:line="360" w:lineRule="auto"/>
        <w:ind w:firstLine="480" w:firstLineChars="200"/>
        <w:jc w:val="left"/>
        <w:rPr>
          <w:rFonts w:ascii="宋体" w:cs="宋体"/>
          <w:sz w:val="24"/>
        </w:rPr>
      </w:pPr>
      <w:r>
        <w:rPr>
          <w:rFonts w:hint="eastAsia" w:ascii="宋体" w:hAnsi="宋体" w:cs="宋体"/>
          <w:sz w:val="24"/>
        </w:rPr>
        <w:t>三、质量要求：根据国家关于标的物质量的最新标准和</w:t>
      </w:r>
      <w:r>
        <w:rPr>
          <w:rFonts w:hint="eastAsia" w:ascii="宋体" w:hAnsi="宋体" w:cs="宋体"/>
          <w:sz w:val="24"/>
          <w:lang w:eastAsia="zh-CN"/>
        </w:rPr>
        <w:t>询价</w:t>
      </w:r>
      <w:r>
        <w:rPr>
          <w:rFonts w:hint="eastAsia" w:ascii="宋体" w:hAnsi="宋体" w:cs="宋体"/>
          <w:sz w:val="24"/>
        </w:rPr>
        <w:t>文件作为负责条件，期限1年。如国家法律法规对标的物的保质期限有明确规定的，从其规定，标的物质量负责期限为1年的条款不再适用。</w:t>
      </w:r>
    </w:p>
    <w:p w14:paraId="55249BB1">
      <w:pPr>
        <w:spacing w:line="360" w:lineRule="auto"/>
        <w:ind w:firstLine="480" w:firstLineChars="200"/>
        <w:jc w:val="left"/>
        <w:rPr>
          <w:rFonts w:ascii="宋体" w:cs="宋体"/>
          <w:sz w:val="24"/>
        </w:rPr>
      </w:pPr>
      <w:r>
        <w:rPr>
          <w:rFonts w:hint="eastAsia" w:ascii="宋体" w:hAnsi="宋体" w:cs="宋体"/>
          <w:sz w:val="24"/>
        </w:rPr>
        <w:t>四、递交</w:t>
      </w:r>
      <w:r>
        <w:rPr>
          <w:rFonts w:hint="eastAsia" w:ascii="宋体" w:hAnsi="宋体" w:cs="宋体"/>
          <w:sz w:val="24"/>
          <w:lang w:eastAsia="zh-CN"/>
        </w:rPr>
        <w:t>报价</w:t>
      </w:r>
      <w:r>
        <w:rPr>
          <w:rFonts w:hint="eastAsia" w:ascii="宋体" w:hAnsi="宋体" w:cs="宋体"/>
          <w:sz w:val="24"/>
        </w:rPr>
        <w:t>文件截止时间和地点：</w:t>
      </w:r>
    </w:p>
    <w:p w14:paraId="535001E4">
      <w:pPr>
        <w:spacing w:line="360" w:lineRule="auto"/>
        <w:ind w:firstLine="480" w:firstLineChars="200"/>
        <w:jc w:val="left"/>
        <w:rPr>
          <w:rFonts w:ascii="宋体" w:cs="宋体"/>
          <w:sz w:val="24"/>
        </w:rPr>
      </w:pPr>
      <w:r>
        <w:rPr>
          <w:rFonts w:ascii="宋体" w:hAnsi="宋体" w:cs="宋体"/>
          <w:sz w:val="24"/>
        </w:rPr>
        <w:t>1</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截止时间为：</w:t>
      </w:r>
      <w:r>
        <w:rPr>
          <w:rFonts w:hint="eastAsia" w:ascii="宋体" w:hAnsi="宋体" w:cs="宋体"/>
          <w:sz w:val="24"/>
          <w:highlight w:val="yellow"/>
          <w:lang w:val="en-US" w:eastAsia="zh-CN"/>
        </w:rPr>
        <w:t>2026</w:t>
      </w:r>
      <w:r>
        <w:rPr>
          <w:rFonts w:hint="eastAsia" w:ascii="宋体" w:hAnsi="宋体" w:cs="宋体"/>
          <w:sz w:val="24"/>
          <w:highlight w:val="yellow"/>
        </w:rPr>
        <w:t>年</w:t>
      </w:r>
      <w:r>
        <w:rPr>
          <w:rFonts w:hint="eastAsia" w:ascii="宋体" w:hAnsi="宋体" w:cs="宋体"/>
          <w:sz w:val="24"/>
          <w:highlight w:val="yellow"/>
          <w:lang w:val="en-US" w:eastAsia="zh-CN"/>
        </w:rPr>
        <w:t>07</w:t>
      </w:r>
      <w:r>
        <w:rPr>
          <w:rFonts w:hint="eastAsia" w:ascii="宋体" w:hAnsi="宋体" w:cs="宋体"/>
          <w:sz w:val="24"/>
          <w:highlight w:val="yellow"/>
        </w:rPr>
        <w:t>月</w:t>
      </w:r>
      <w:r>
        <w:rPr>
          <w:rFonts w:hint="eastAsia" w:ascii="宋体" w:hAnsi="宋体" w:cs="宋体"/>
          <w:sz w:val="24"/>
          <w:highlight w:val="yellow"/>
          <w:lang w:val="en-US" w:eastAsia="zh-CN"/>
        </w:rPr>
        <w:t>02</w:t>
      </w:r>
      <w:r>
        <w:rPr>
          <w:rFonts w:hint="eastAsia" w:ascii="宋体" w:hAnsi="宋体" w:cs="宋体"/>
          <w:sz w:val="24"/>
          <w:highlight w:val="yellow"/>
        </w:rPr>
        <w:t>日</w:t>
      </w:r>
      <w:r>
        <w:rPr>
          <w:rFonts w:hint="eastAsia" w:ascii="宋体" w:hAnsi="宋体" w:cs="宋体"/>
          <w:sz w:val="24"/>
          <w:highlight w:val="yellow"/>
          <w:lang w:val="en-US" w:eastAsia="zh-CN"/>
        </w:rPr>
        <w:t>14</w:t>
      </w:r>
      <w:r>
        <w:rPr>
          <w:rFonts w:hint="eastAsia" w:ascii="宋体" w:hAnsi="宋体" w:cs="宋体"/>
          <w:sz w:val="24"/>
          <w:highlight w:val="yellow"/>
        </w:rPr>
        <w:t>时</w:t>
      </w:r>
      <w:r>
        <w:rPr>
          <w:rFonts w:hint="eastAsia" w:ascii="宋体" w:cs="宋体"/>
          <w:sz w:val="24"/>
          <w:highlight w:val="yellow"/>
          <w:lang w:val="en-US" w:eastAsia="zh-CN"/>
        </w:rPr>
        <w:t>30</w:t>
      </w:r>
      <w:r>
        <w:rPr>
          <w:rFonts w:hint="eastAsia" w:ascii="宋体" w:hAnsi="宋体" w:cs="宋体"/>
          <w:sz w:val="24"/>
          <w:highlight w:val="yellow"/>
        </w:rPr>
        <w:t>分</w:t>
      </w:r>
      <w:r>
        <w:rPr>
          <w:rFonts w:hint="eastAsia" w:ascii="宋体" w:hAnsi="宋体" w:cs="宋体"/>
          <w:sz w:val="24"/>
        </w:rPr>
        <w:t>，逾期</w:t>
      </w:r>
      <w:r>
        <w:rPr>
          <w:rFonts w:hint="eastAsia" w:ascii="宋体" w:hAnsi="宋体" w:cs="宋体"/>
          <w:sz w:val="24"/>
          <w:lang w:eastAsia="zh-CN"/>
        </w:rPr>
        <w:t>发送</w:t>
      </w:r>
      <w:r>
        <w:rPr>
          <w:rFonts w:hint="eastAsia" w:ascii="宋体" w:hAnsi="宋体" w:cs="宋体"/>
          <w:sz w:val="24"/>
        </w:rPr>
        <w:t>的</w:t>
      </w:r>
      <w:r>
        <w:rPr>
          <w:rFonts w:hint="eastAsia" w:ascii="宋体" w:hAnsi="宋体" w:cs="宋体"/>
          <w:sz w:val="24"/>
          <w:lang w:eastAsia="zh-CN"/>
        </w:rPr>
        <w:t>报价</w:t>
      </w:r>
      <w:r>
        <w:rPr>
          <w:rFonts w:hint="eastAsia" w:ascii="宋体" w:hAnsi="宋体" w:cs="宋体"/>
          <w:sz w:val="24"/>
        </w:rPr>
        <w:t>文件，</w:t>
      </w:r>
      <w:r>
        <w:rPr>
          <w:rFonts w:hint="eastAsia" w:ascii="宋体" w:hAnsi="宋体" w:cs="宋体"/>
          <w:sz w:val="24"/>
          <w:lang w:eastAsia="zh-CN"/>
        </w:rPr>
        <w:t>询价</w:t>
      </w:r>
      <w:r>
        <w:rPr>
          <w:rFonts w:hint="eastAsia" w:ascii="宋体" w:hAnsi="宋体" w:cs="宋体"/>
          <w:sz w:val="24"/>
        </w:rPr>
        <w:t>人不予受理。</w:t>
      </w:r>
    </w:p>
    <w:p w14:paraId="03E64336">
      <w:pPr>
        <w:spacing w:line="360" w:lineRule="auto"/>
        <w:ind w:firstLine="480" w:firstLineChars="200"/>
        <w:jc w:val="left"/>
        <w:rPr>
          <w:rFonts w:ascii="宋体" w:cs="宋体"/>
          <w:sz w:val="24"/>
        </w:rPr>
      </w:pPr>
      <w:r>
        <w:rPr>
          <w:rFonts w:ascii="宋体" w:hAnsi="宋体" w:cs="宋体"/>
          <w:sz w:val="24"/>
        </w:rPr>
        <w:t>2</w:t>
      </w:r>
      <w:r>
        <w:rPr>
          <w:rFonts w:hint="eastAsia" w:ascii="宋体" w:hAnsi="宋体" w:cs="宋体"/>
          <w:sz w:val="24"/>
        </w:rPr>
        <w:t>、递交地点：以电子邮件方式报至lyggtgd@163.com（邮</w:t>
      </w:r>
      <w:r>
        <w:rPr>
          <w:rStyle w:val="9"/>
          <w:rFonts w:hint="eastAsia" w:ascii="宋体" w:hAnsi="宋体" w:cs="宋体"/>
          <w:color w:val="auto"/>
          <w:sz w:val="24"/>
          <w:lang w:eastAsia="zh-CN"/>
        </w:rPr>
        <w:t>箱</w:t>
      </w:r>
      <w:r>
        <w:rPr>
          <w:rFonts w:hint="eastAsia" w:ascii="宋体" w:hAnsi="宋体" w:cs="宋体"/>
          <w:sz w:val="24"/>
        </w:rPr>
        <w:t>名称字母全部为英文小写）。</w:t>
      </w:r>
    </w:p>
    <w:p w14:paraId="0D734EE5">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开邮箱时</w:t>
      </w:r>
      <w:r>
        <w:rPr>
          <w:rFonts w:hint="eastAsia" w:ascii="宋体" w:hAnsi="宋体" w:cs="宋体"/>
          <w:sz w:val="24"/>
        </w:rPr>
        <w:t>进行摄像，如</w:t>
      </w:r>
      <w:r>
        <w:rPr>
          <w:rFonts w:hint="eastAsia" w:ascii="宋体" w:hAnsi="宋体" w:cs="宋体"/>
          <w:sz w:val="24"/>
          <w:lang w:eastAsia="zh-CN"/>
        </w:rPr>
        <w:t>报价单位</w:t>
      </w:r>
      <w:r>
        <w:rPr>
          <w:rFonts w:hint="eastAsia" w:ascii="宋体" w:hAnsi="宋体" w:cs="宋体"/>
          <w:sz w:val="24"/>
        </w:rPr>
        <w:t>需要</w:t>
      </w:r>
      <w:r>
        <w:rPr>
          <w:rFonts w:hint="eastAsia" w:ascii="宋体" w:hAnsi="宋体" w:cs="宋体"/>
          <w:sz w:val="24"/>
          <w:lang w:eastAsia="zh-CN"/>
        </w:rPr>
        <w:t>，</w:t>
      </w:r>
      <w:r>
        <w:rPr>
          <w:rFonts w:hint="eastAsia" w:ascii="宋体" w:hAnsi="宋体" w:cs="宋体"/>
          <w:sz w:val="24"/>
        </w:rPr>
        <w:t>提供影像资料。</w:t>
      </w:r>
    </w:p>
    <w:p w14:paraId="48F31CE8">
      <w:pPr>
        <w:spacing w:line="360" w:lineRule="auto"/>
        <w:ind w:firstLine="480" w:firstLineChars="200"/>
        <w:jc w:val="left"/>
        <w:rPr>
          <w:rFonts w:ascii="宋体" w:cs="宋体"/>
          <w:sz w:val="24"/>
        </w:rPr>
      </w:pPr>
      <w:r>
        <w:rPr>
          <w:rFonts w:hint="eastAsia" w:ascii="宋体" w:hAnsi="宋体" w:cs="宋体"/>
          <w:sz w:val="24"/>
          <w:lang w:val="en-US" w:eastAsia="zh-CN"/>
        </w:rPr>
        <w:t>五</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人资格要求：</w:t>
      </w:r>
    </w:p>
    <w:p w14:paraId="4EF10ECE">
      <w:pPr>
        <w:spacing w:line="360" w:lineRule="auto"/>
        <w:ind w:firstLine="480" w:firstLineChars="200"/>
        <w:jc w:val="left"/>
        <w:rPr>
          <w:rFonts w:hint="eastAsia" w:ascii="宋体" w:hAnsi="宋体" w:cs="宋体"/>
          <w:sz w:val="24"/>
          <w:lang w:val="en-US" w:eastAsia="zh-CN"/>
        </w:rPr>
      </w:pPr>
      <w:r>
        <w:rPr>
          <w:rFonts w:hint="eastAsia" w:ascii="宋体" w:hAnsi="宋体" w:cs="宋体"/>
          <w:sz w:val="24"/>
          <w:lang w:val="en-US" w:eastAsia="zh-CN"/>
        </w:rPr>
        <w:t>1、报价人须具有建设行政主管部门核发的电力行业设计乙级及以上资质；</w:t>
      </w:r>
    </w:p>
    <w:p w14:paraId="2FCAB45B">
      <w:pPr>
        <w:spacing w:line="360" w:lineRule="auto"/>
        <w:ind w:firstLine="480" w:firstLineChars="200"/>
        <w:jc w:val="left"/>
        <w:rPr>
          <w:rFonts w:hint="eastAsia" w:ascii="宋体" w:hAnsi="宋体" w:eastAsia="宋体" w:cs="宋体"/>
          <w:sz w:val="24"/>
          <w:lang w:eastAsia="zh-CN"/>
        </w:rPr>
      </w:pPr>
      <w:r>
        <w:rPr>
          <w:rFonts w:hint="eastAsia" w:ascii="宋体" w:hAnsi="宋体" w:cs="宋体"/>
          <w:sz w:val="24"/>
          <w:lang w:val="en-US" w:eastAsia="zh-CN"/>
        </w:rPr>
        <w:t>2</w:t>
      </w:r>
      <w:r>
        <w:rPr>
          <w:rFonts w:hint="eastAsia" w:ascii="宋体" w:hAnsi="宋体" w:cs="宋体"/>
          <w:sz w:val="24"/>
          <w:lang w:eastAsia="zh-CN"/>
        </w:rPr>
        <w:t>、报价</w:t>
      </w:r>
      <w:r>
        <w:rPr>
          <w:rFonts w:hint="eastAsia" w:ascii="宋体" w:hAnsi="宋体" w:cs="宋体"/>
          <w:sz w:val="24"/>
        </w:rPr>
        <w:t>人须为中华人民共和国境内注册的独立法人单位，具备履行合同的能力；三年内（企业及企业法人）无不良信誉记录</w:t>
      </w:r>
      <w:r>
        <w:rPr>
          <w:rFonts w:hint="eastAsia" w:ascii="宋体" w:hAnsi="宋体" w:cs="宋体"/>
          <w:sz w:val="24"/>
          <w:lang w:eastAsia="zh-CN"/>
        </w:rPr>
        <w:t>；</w:t>
      </w:r>
    </w:p>
    <w:p w14:paraId="59359894">
      <w:pPr>
        <w:spacing w:line="360" w:lineRule="auto"/>
        <w:ind w:firstLine="480" w:firstLineChars="200"/>
        <w:jc w:val="left"/>
        <w:rPr>
          <w:rFonts w:hint="eastAsia" w:ascii="宋体" w:hAnsi="宋体" w:eastAsia="宋体" w:cs="宋体"/>
          <w:sz w:val="24"/>
          <w:lang w:eastAsia="zh-CN"/>
        </w:rPr>
      </w:pPr>
      <w:r>
        <w:rPr>
          <w:rFonts w:hint="eastAsia" w:ascii="宋体" w:hAnsi="宋体" w:cs="宋体"/>
          <w:sz w:val="24"/>
          <w:lang w:val="en-US" w:eastAsia="zh-CN"/>
        </w:rPr>
        <w:t>3</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人处于正常的生产经营状态</w:t>
      </w:r>
      <w:r>
        <w:rPr>
          <w:rFonts w:hint="eastAsia" w:ascii="宋体" w:hAnsi="宋体" w:cs="宋体"/>
          <w:sz w:val="24"/>
          <w:lang w:eastAsia="zh-CN"/>
        </w:rPr>
        <w:t>；</w:t>
      </w:r>
    </w:p>
    <w:p w14:paraId="3D6C4BE7">
      <w:pPr>
        <w:spacing w:line="360" w:lineRule="auto"/>
        <w:ind w:firstLine="480" w:firstLineChars="200"/>
        <w:jc w:val="left"/>
        <w:rPr>
          <w:rFonts w:hint="eastAsia" w:ascii="宋体" w:hAnsi="宋体" w:cs="宋体"/>
          <w:sz w:val="24"/>
        </w:rPr>
      </w:pPr>
      <w:r>
        <w:rPr>
          <w:rFonts w:hint="eastAsia" w:ascii="宋体" w:hAnsi="宋体" w:cs="宋体"/>
          <w:sz w:val="24"/>
          <w:lang w:val="en-US" w:eastAsia="zh-CN"/>
        </w:rPr>
        <w:t>4</w:t>
      </w:r>
      <w:r>
        <w:rPr>
          <w:rFonts w:hint="eastAsia" w:ascii="宋体" w:hAnsi="宋体" w:cs="宋体"/>
          <w:sz w:val="24"/>
          <w:lang w:eastAsia="zh-CN"/>
        </w:rPr>
        <w:t>、</w:t>
      </w:r>
      <w:r>
        <w:rPr>
          <w:rFonts w:hint="eastAsia" w:ascii="宋体" w:hAnsi="宋体" w:cs="宋体"/>
          <w:sz w:val="24"/>
        </w:rPr>
        <w:t>本项目不接受联合体</w:t>
      </w:r>
      <w:r>
        <w:rPr>
          <w:rFonts w:hint="eastAsia" w:ascii="宋体" w:hAnsi="宋体" w:cs="宋体"/>
          <w:sz w:val="24"/>
          <w:lang w:eastAsia="zh-CN"/>
        </w:rPr>
        <w:t>报价</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人必须整包</w:t>
      </w:r>
      <w:r>
        <w:rPr>
          <w:rFonts w:hint="eastAsia" w:ascii="宋体" w:hAnsi="宋体" w:cs="宋体"/>
          <w:sz w:val="24"/>
          <w:lang w:eastAsia="zh-CN"/>
        </w:rPr>
        <w:t>报价</w:t>
      </w:r>
      <w:r>
        <w:rPr>
          <w:rFonts w:hint="eastAsia" w:ascii="宋体" w:hAnsi="宋体" w:cs="宋体"/>
          <w:sz w:val="24"/>
        </w:rPr>
        <w:t>；</w:t>
      </w:r>
    </w:p>
    <w:p w14:paraId="621DCF28">
      <w:pPr>
        <w:spacing w:line="360" w:lineRule="auto"/>
        <w:ind w:firstLine="480" w:firstLineChars="200"/>
        <w:jc w:val="left"/>
        <w:rPr>
          <w:rFonts w:ascii="宋体" w:cs="宋体"/>
          <w:sz w:val="24"/>
        </w:rPr>
      </w:pPr>
      <w:r>
        <w:rPr>
          <w:rFonts w:hint="eastAsia" w:ascii="宋体" w:hAnsi="宋体" w:cs="宋体"/>
          <w:sz w:val="24"/>
          <w:lang w:val="en-US" w:eastAsia="zh-CN"/>
        </w:rPr>
        <w:t>六</w:t>
      </w:r>
      <w:r>
        <w:rPr>
          <w:rFonts w:hint="eastAsia" w:ascii="宋体" w:hAnsi="宋体" w:cs="宋体"/>
          <w:sz w:val="24"/>
        </w:rPr>
        <w:t>、文件获取：控制价、设计图纸、合同格式及相关资料在收到</w:t>
      </w:r>
      <w:r>
        <w:rPr>
          <w:rFonts w:hint="eastAsia" w:ascii="宋体" w:hAnsi="宋体" w:cs="宋体"/>
          <w:sz w:val="24"/>
          <w:lang w:eastAsia="zh-CN"/>
        </w:rPr>
        <w:t>报价</w:t>
      </w:r>
      <w:r>
        <w:rPr>
          <w:rFonts w:hint="eastAsia" w:ascii="宋体" w:hAnsi="宋体" w:cs="宋体"/>
          <w:sz w:val="24"/>
        </w:rPr>
        <w:t>人确认</w:t>
      </w:r>
      <w:r>
        <w:rPr>
          <w:rFonts w:hint="eastAsia" w:ascii="宋体" w:hAnsi="宋体" w:cs="宋体"/>
          <w:sz w:val="24"/>
          <w:lang w:eastAsia="zh-CN"/>
        </w:rPr>
        <w:t>报价</w:t>
      </w:r>
      <w:r>
        <w:rPr>
          <w:rFonts w:hint="eastAsia" w:ascii="宋体" w:hAnsi="宋体" w:cs="宋体"/>
          <w:sz w:val="24"/>
        </w:rPr>
        <w:t>后</w:t>
      </w:r>
      <w:r>
        <w:rPr>
          <w:rFonts w:ascii="宋体" w:hAnsi="宋体" w:cs="宋体"/>
          <w:sz w:val="24"/>
        </w:rPr>
        <w:t>1</w:t>
      </w:r>
      <w:r>
        <w:rPr>
          <w:rFonts w:hint="eastAsia" w:ascii="宋体" w:hAnsi="宋体" w:cs="宋体"/>
          <w:sz w:val="24"/>
        </w:rPr>
        <w:t>天内通过电传方式发送给</w:t>
      </w:r>
      <w:r>
        <w:rPr>
          <w:rFonts w:hint="eastAsia" w:ascii="宋体" w:hAnsi="宋体" w:cs="宋体"/>
          <w:sz w:val="24"/>
          <w:lang w:eastAsia="zh-CN"/>
        </w:rPr>
        <w:t>报价</w:t>
      </w:r>
      <w:r>
        <w:rPr>
          <w:rFonts w:hint="eastAsia" w:ascii="宋体" w:hAnsi="宋体" w:cs="宋体"/>
          <w:sz w:val="24"/>
        </w:rPr>
        <w:t>人。</w:t>
      </w:r>
    </w:p>
    <w:p w14:paraId="70CEA603">
      <w:pPr>
        <w:spacing w:line="360" w:lineRule="auto"/>
        <w:ind w:firstLine="480" w:firstLineChars="200"/>
        <w:jc w:val="left"/>
        <w:rPr>
          <w:rFonts w:ascii="宋体" w:cs="宋体"/>
          <w:sz w:val="24"/>
        </w:rPr>
      </w:pPr>
      <w:r>
        <w:rPr>
          <w:rFonts w:hint="eastAsia" w:ascii="宋体" w:hAnsi="宋体" w:cs="宋体"/>
          <w:sz w:val="24"/>
          <w:lang w:val="en-US" w:eastAsia="zh-CN"/>
        </w:rPr>
        <w:t>七</w:t>
      </w:r>
      <w:r>
        <w:rPr>
          <w:rFonts w:hint="eastAsia" w:ascii="宋体" w:hAnsi="宋体" w:cs="宋体"/>
          <w:sz w:val="24"/>
        </w:rPr>
        <w:t>、评标办法：经评审的最低价法。</w:t>
      </w:r>
    </w:p>
    <w:p w14:paraId="25BA809F">
      <w:pPr>
        <w:spacing w:line="360" w:lineRule="auto"/>
        <w:ind w:firstLine="480" w:firstLineChars="200"/>
        <w:jc w:val="left"/>
        <w:rPr>
          <w:rFonts w:ascii="宋体" w:cs="宋体"/>
          <w:sz w:val="24"/>
        </w:rPr>
      </w:pPr>
      <w:r>
        <w:rPr>
          <w:rFonts w:hint="eastAsia" w:ascii="宋体" w:hAnsi="宋体" w:cs="宋体"/>
          <w:sz w:val="24"/>
          <w:lang w:eastAsia="zh-CN"/>
        </w:rPr>
        <w:t>八</w:t>
      </w:r>
      <w:r>
        <w:rPr>
          <w:rFonts w:hint="eastAsia" w:ascii="宋体" w:hAnsi="宋体" w:cs="宋体"/>
          <w:sz w:val="24"/>
        </w:rPr>
        <w:t>、</w:t>
      </w:r>
      <w:r>
        <w:rPr>
          <w:rFonts w:hint="eastAsia" w:ascii="宋体" w:hAnsi="宋体" w:cs="宋体"/>
          <w:sz w:val="24"/>
          <w:lang w:eastAsia="zh-CN"/>
        </w:rPr>
        <w:t>预算价：</w:t>
      </w:r>
      <w:r>
        <w:rPr>
          <w:rFonts w:hint="eastAsia" w:ascii="宋体" w:hAnsi="宋体" w:cs="宋体"/>
          <w:sz w:val="24"/>
          <w:lang w:val="en-US" w:eastAsia="zh-CN"/>
        </w:rPr>
        <w:t>30000.00元（</w:t>
      </w:r>
      <w:r>
        <w:rPr>
          <w:rFonts w:hint="eastAsia" w:ascii="宋体" w:hAnsi="宋体" w:cs="宋体"/>
          <w:sz w:val="24"/>
          <w:highlight w:val="yellow"/>
          <w:lang w:val="en-US" w:eastAsia="zh-CN"/>
        </w:rPr>
        <w:t>若本次采购报价超过甲方预算，甲方有权重新询价</w:t>
      </w:r>
      <w:r>
        <w:rPr>
          <w:rFonts w:hint="eastAsia" w:ascii="宋体" w:hAnsi="宋体" w:cs="宋体"/>
          <w:sz w:val="24"/>
          <w:lang w:val="en-US" w:eastAsia="zh-CN"/>
        </w:rPr>
        <w:t>）</w:t>
      </w:r>
      <w:r>
        <w:rPr>
          <w:rFonts w:hint="eastAsia" w:ascii="宋体" w:hAnsi="宋体" w:cs="宋体"/>
          <w:sz w:val="24"/>
        </w:rPr>
        <w:t>。</w:t>
      </w:r>
    </w:p>
    <w:p w14:paraId="4FFE6FFE">
      <w:pPr>
        <w:spacing w:line="360" w:lineRule="auto"/>
        <w:ind w:firstLine="480" w:firstLineChars="200"/>
        <w:jc w:val="left"/>
        <w:rPr>
          <w:rFonts w:ascii="宋体" w:cs="宋体"/>
          <w:sz w:val="24"/>
        </w:rPr>
      </w:pPr>
      <w:r>
        <w:rPr>
          <w:rFonts w:hint="eastAsia" w:ascii="宋体" w:hAnsi="宋体" w:cs="宋体"/>
          <w:sz w:val="24"/>
          <w:lang w:eastAsia="zh-CN"/>
        </w:rPr>
        <w:t>九</w:t>
      </w:r>
      <w:r>
        <w:rPr>
          <w:rFonts w:hint="eastAsia" w:ascii="宋体" w:hAnsi="宋体" w:cs="宋体"/>
          <w:sz w:val="24"/>
        </w:rPr>
        <w:t>、报价文件要求：</w:t>
      </w:r>
    </w:p>
    <w:p w14:paraId="07FB9469">
      <w:pPr>
        <w:spacing w:line="360" w:lineRule="auto"/>
        <w:ind w:firstLine="480" w:firstLineChars="200"/>
        <w:rPr>
          <w:rFonts w:ascii="宋体" w:cs="宋体"/>
          <w:sz w:val="24"/>
        </w:rPr>
      </w:pPr>
      <w:r>
        <w:rPr>
          <w:rFonts w:ascii="宋体" w:hAnsi="宋体" w:cs="宋体"/>
          <w:sz w:val="24"/>
        </w:rPr>
        <w:t>1</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文件的组成：</w:t>
      </w:r>
      <w:r>
        <w:rPr>
          <w:rFonts w:hint="eastAsia" w:ascii="宋体" w:hAnsi="宋体" w:cs="宋体"/>
          <w:sz w:val="24"/>
          <w:lang w:eastAsia="zh-CN"/>
        </w:rPr>
        <w:t>报价</w:t>
      </w:r>
      <w:r>
        <w:rPr>
          <w:rFonts w:hint="eastAsia" w:ascii="宋体" w:hAnsi="宋体" w:cs="宋体"/>
          <w:sz w:val="24"/>
        </w:rPr>
        <w:t>函；“三证合一”后的营业执照副本复印件</w:t>
      </w:r>
      <w:r>
        <w:rPr>
          <w:rFonts w:hint="eastAsia" w:ascii="宋体" w:hAnsi="宋体" w:cs="宋体"/>
          <w:sz w:val="24"/>
          <w:lang w:eastAsia="zh-CN"/>
        </w:rPr>
        <w:t>；法人身份证明书；</w:t>
      </w:r>
      <w:r>
        <w:rPr>
          <w:rFonts w:hint="eastAsia" w:ascii="宋体" w:hAnsi="宋体" w:cs="宋体"/>
          <w:sz w:val="24"/>
        </w:rPr>
        <w:t>授权</w:t>
      </w:r>
      <w:r>
        <w:rPr>
          <w:rFonts w:hint="eastAsia" w:ascii="宋体" w:hAnsi="宋体" w:cs="宋体"/>
          <w:sz w:val="24"/>
          <w:lang w:eastAsia="zh-CN"/>
        </w:rPr>
        <w:t>委托</w:t>
      </w:r>
      <w:r>
        <w:rPr>
          <w:rFonts w:hint="eastAsia" w:ascii="宋体" w:hAnsi="宋体" w:cs="宋体"/>
          <w:sz w:val="24"/>
        </w:rPr>
        <w:t>书</w:t>
      </w:r>
      <w:r>
        <w:rPr>
          <w:rFonts w:hint="eastAsia" w:ascii="宋体" w:hAnsi="宋体" w:cs="宋体"/>
          <w:sz w:val="24"/>
          <w:lang w:eastAsia="zh-CN"/>
        </w:rPr>
        <w:t>；</w:t>
      </w:r>
      <w:r>
        <w:rPr>
          <w:rFonts w:ascii="宋体" w:hAnsi="宋体" w:eastAsia="宋体" w:cs="宋体"/>
          <w:sz w:val="24"/>
          <w:szCs w:val="24"/>
        </w:rPr>
        <w:t>依法缴纳税收的记录</w:t>
      </w:r>
      <w:r>
        <w:rPr>
          <w:rFonts w:hint="eastAsia" w:ascii="宋体" w:hAnsi="宋体" w:cs="宋体"/>
          <w:sz w:val="24"/>
          <w:szCs w:val="24"/>
          <w:lang w:eastAsia="zh-CN"/>
        </w:rPr>
        <w:t>（</w:t>
      </w:r>
      <w:r>
        <w:rPr>
          <w:rFonts w:hint="eastAsia" w:ascii="宋体" w:hAnsi="宋体" w:cs="宋体"/>
          <w:sz w:val="24"/>
          <w:szCs w:val="24"/>
          <w:lang w:val="en-US" w:eastAsia="zh-CN"/>
        </w:rPr>
        <w:t>2026年三个月【税收所属日期】</w:t>
      </w:r>
      <w:r>
        <w:rPr>
          <w:rFonts w:hint="eastAsia" w:ascii="宋体" w:hAnsi="宋体" w:cs="宋体"/>
          <w:sz w:val="24"/>
          <w:szCs w:val="24"/>
          <w:lang w:eastAsia="zh-CN"/>
        </w:rPr>
        <w:t>）；</w:t>
      </w:r>
      <w:r>
        <w:rPr>
          <w:rFonts w:hint="eastAsia" w:ascii="宋体" w:hAnsi="宋体" w:cs="宋体"/>
          <w:sz w:val="24"/>
        </w:rPr>
        <w:t>无不良信用查询记录；</w:t>
      </w:r>
      <w:r>
        <w:rPr>
          <w:rFonts w:hint="eastAsia" w:ascii="宋体" w:hAnsi="宋体" w:cs="宋体"/>
          <w:sz w:val="24"/>
          <w:lang w:val="en-US" w:eastAsia="zh-CN"/>
        </w:rPr>
        <w:t>电力行业设计乙级及以上资质证书；</w:t>
      </w:r>
      <w:r>
        <w:rPr>
          <w:rFonts w:hint="eastAsia" w:ascii="宋体" w:hAnsi="宋体" w:cs="宋体"/>
          <w:sz w:val="24"/>
          <w:lang w:eastAsia="zh-CN"/>
        </w:rPr>
        <w:t>承诺书（具体格式详见附录）采用</w:t>
      </w:r>
      <w:r>
        <w:rPr>
          <w:rFonts w:hint="eastAsia" w:ascii="宋体" w:hAnsi="宋体" w:cs="宋体"/>
          <w:sz w:val="24"/>
          <w:lang w:val="en-US" w:eastAsia="zh-CN"/>
        </w:rPr>
        <w:t>PDF格式或扫描件以压缩包方式发至邮箱</w:t>
      </w:r>
      <w:r>
        <w:rPr>
          <w:rFonts w:hint="eastAsia" w:ascii="宋体" w:hAnsi="宋体" w:cs="宋体"/>
          <w:sz w:val="24"/>
        </w:rPr>
        <w:t>。</w:t>
      </w:r>
      <w:r>
        <w:rPr>
          <w:rFonts w:hint="eastAsia" w:ascii="宋体" w:hAnsi="宋体" w:cs="宋体"/>
          <w:sz w:val="24"/>
          <w:lang w:eastAsia="zh-CN"/>
        </w:rPr>
        <w:t>（</w:t>
      </w:r>
      <w:r>
        <w:rPr>
          <w:rFonts w:hint="eastAsia" w:ascii="宋体" w:hAnsi="宋体" w:cs="宋体"/>
          <w:sz w:val="24"/>
          <w:highlight w:val="yellow"/>
          <w:lang w:eastAsia="zh-CN"/>
        </w:rPr>
        <w:t>压缩包必须以项目名称命名，报价单位邮箱名尽量以单位名称命名！</w:t>
      </w:r>
      <w:r>
        <w:rPr>
          <w:rFonts w:hint="eastAsia" w:ascii="宋体" w:hAnsi="宋体" w:cs="宋体"/>
          <w:sz w:val="24"/>
          <w:lang w:eastAsia="zh-CN"/>
        </w:rPr>
        <w:t>）</w:t>
      </w:r>
    </w:p>
    <w:p w14:paraId="6584A420">
      <w:pPr>
        <w:spacing w:line="360" w:lineRule="auto"/>
        <w:ind w:firstLine="480" w:firstLineChars="200"/>
        <w:jc w:val="left"/>
        <w:rPr>
          <w:rFonts w:hint="eastAsia" w:ascii="宋体" w:hAnsi="宋体" w:cs="宋体"/>
          <w:sz w:val="24"/>
        </w:rPr>
      </w:pPr>
      <w:r>
        <w:rPr>
          <w:rFonts w:ascii="宋体" w:hAnsi="宋体" w:cs="宋体"/>
          <w:sz w:val="24"/>
        </w:rPr>
        <w:t>2</w:t>
      </w:r>
      <w:r>
        <w:rPr>
          <w:rFonts w:hint="eastAsia" w:ascii="宋体" w:hAnsi="宋体" w:cs="宋体"/>
          <w:sz w:val="24"/>
        </w:rPr>
        <w:t>、存在下列行为之一的，将其列入不良行为记录名单,三年内不得参加集团公司物资采购活动：</w:t>
      </w:r>
    </w:p>
    <w:p w14:paraId="6CDC7756">
      <w:pPr>
        <w:spacing w:line="360" w:lineRule="auto"/>
        <w:ind w:firstLine="480" w:firstLineChars="200"/>
        <w:jc w:val="left"/>
        <w:rPr>
          <w:rFonts w:hint="eastAsia" w:ascii="宋体" w:hAnsi="宋体" w:cs="宋体"/>
          <w:sz w:val="24"/>
        </w:rPr>
      </w:pPr>
      <w:r>
        <w:rPr>
          <w:rFonts w:hint="eastAsia" w:ascii="宋体" w:hAnsi="宋体" w:cs="宋体"/>
          <w:sz w:val="24"/>
        </w:rPr>
        <w:t>1、企业及企业法人近三年内有不良信用记录的。</w:t>
      </w:r>
    </w:p>
    <w:p w14:paraId="6041BCD5">
      <w:pPr>
        <w:spacing w:line="360" w:lineRule="auto"/>
        <w:ind w:firstLine="480" w:firstLineChars="200"/>
        <w:jc w:val="left"/>
        <w:rPr>
          <w:rFonts w:hint="eastAsia" w:ascii="宋体" w:hAnsi="宋体" w:cs="宋体"/>
          <w:sz w:val="24"/>
        </w:rPr>
      </w:pPr>
      <w:r>
        <w:rPr>
          <w:rFonts w:hint="eastAsia" w:ascii="宋体" w:hAnsi="宋体" w:cs="宋体"/>
          <w:sz w:val="24"/>
        </w:rPr>
        <w:t>2、</w:t>
      </w:r>
      <w:r>
        <w:rPr>
          <w:rFonts w:hint="eastAsia" w:ascii="宋体" w:hAnsi="宋体" w:cs="宋体"/>
          <w:sz w:val="24"/>
          <w:lang w:eastAsia="zh-CN"/>
        </w:rPr>
        <w:t>报价单位</w:t>
      </w:r>
      <w:r>
        <w:rPr>
          <w:rFonts w:hint="eastAsia" w:ascii="宋体" w:hAnsi="宋体" w:cs="宋体"/>
          <w:sz w:val="24"/>
        </w:rPr>
        <w:t>伪造资质证书或与其他供应商串通</w:t>
      </w:r>
      <w:r>
        <w:rPr>
          <w:rFonts w:hint="eastAsia" w:ascii="宋体" w:hAnsi="宋体" w:cs="宋体"/>
          <w:sz w:val="24"/>
          <w:lang w:eastAsia="zh-CN"/>
        </w:rPr>
        <w:t>报价</w:t>
      </w:r>
      <w:r>
        <w:rPr>
          <w:rFonts w:hint="eastAsia" w:ascii="宋体" w:hAnsi="宋体" w:cs="宋体"/>
          <w:sz w:val="24"/>
        </w:rPr>
        <w:t>的。</w:t>
      </w:r>
    </w:p>
    <w:p w14:paraId="138F9ABE">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报价单位</w:t>
      </w:r>
      <w:r>
        <w:rPr>
          <w:rFonts w:hint="eastAsia" w:ascii="宋体" w:hAnsi="宋体" w:cs="宋体"/>
          <w:sz w:val="24"/>
        </w:rPr>
        <w:t>在</w:t>
      </w:r>
      <w:r>
        <w:rPr>
          <w:rFonts w:hint="eastAsia" w:ascii="宋体" w:hAnsi="宋体" w:cs="宋体"/>
          <w:sz w:val="24"/>
          <w:lang w:eastAsia="zh-CN"/>
        </w:rPr>
        <w:t>确定为供应单位</w:t>
      </w:r>
      <w:r>
        <w:rPr>
          <w:rFonts w:hint="eastAsia" w:ascii="宋体" w:hAnsi="宋体" w:cs="宋体"/>
          <w:sz w:val="24"/>
        </w:rPr>
        <w:t>后，不履行承诺的。</w:t>
      </w:r>
    </w:p>
    <w:p w14:paraId="4BB40D43">
      <w:pPr>
        <w:spacing w:line="360" w:lineRule="auto"/>
        <w:ind w:firstLine="480" w:firstLineChars="200"/>
        <w:jc w:val="left"/>
        <w:rPr>
          <w:rFonts w:hint="eastAsia" w:ascii="宋体" w:hAnsi="宋体" w:cs="宋体"/>
          <w:sz w:val="24"/>
        </w:rPr>
      </w:pPr>
      <w:r>
        <w:rPr>
          <w:rFonts w:hint="eastAsia" w:ascii="宋体" w:hAnsi="宋体" w:cs="宋体"/>
          <w:sz w:val="24"/>
        </w:rPr>
        <w:t>4、</w:t>
      </w:r>
      <w:r>
        <w:rPr>
          <w:rFonts w:hint="eastAsia" w:ascii="宋体" w:hAnsi="宋体" w:cs="宋体"/>
          <w:sz w:val="24"/>
          <w:lang w:eastAsia="zh-CN"/>
        </w:rPr>
        <w:t>报价单位</w:t>
      </w:r>
      <w:r>
        <w:rPr>
          <w:rFonts w:hint="eastAsia" w:ascii="宋体" w:hAnsi="宋体" w:cs="宋体"/>
          <w:sz w:val="24"/>
        </w:rPr>
        <w:t>未能在规定时间签定合同或合同期内不能全部履行合同约定的。</w:t>
      </w:r>
    </w:p>
    <w:p w14:paraId="6DC8BFAE">
      <w:pPr>
        <w:spacing w:line="360" w:lineRule="auto"/>
        <w:ind w:firstLine="480" w:firstLineChars="200"/>
        <w:jc w:val="left"/>
        <w:rPr>
          <w:rFonts w:hint="eastAsia" w:ascii="宋体" w:hAnsi="宋体" w:cs="宋体"/>
          <w:sz w:val="24"/>
        </w:rPr>
      </w:pPr>
      <w:r>
        <w:rPr>
          <w:rFonts w:hint="eastAsia" w:ascii="宋体" w:hAnsi="宋体" w:cs="宋体"/>
          <w:sz w:val="24"/>
        </w:rPr>
        <w:t>5、其它损害</w:t>
      </w:r>
      <w:r>
        <w:rPr>
          <w:rFonts w:hint="eastAsia" w:ascii="宋体" w:hAnsi="宋体" w:cs="宋体"/>
          <w:sz w:val="24"/>
          <w:lang w:eastAsia="zh-CN"/>
        </w:rPr>
        <w:t>询价</w:t>
      </w:r>
      <w:r>
        <w:rPr>
          <w:rFonts w:hint="eastAsia" w:ascii="宋体" w:hAnsi="宋体" w:cs="宋体"/>
          <w:sz w:val="24"/>
        </w:rPr>
        <w:t>人利益情形的。</w:t>
      </w:r>
    </w:p>
    <w:p w14:paraId="049DF007">
      <w:pPr>
        <w:spacing w:line="360" w:lineRule="auto"/>
        <w:ind w:firstLine="480" w:firstLineChars="200"/>
        <w:jc w:val="left"/>
        <w:rPr>
          <w:rFonts w:ascii="宋体" w:cs="宋体"/>
          <w:sz w:val="24"/>
        </w:rPr>
      </w:pPr>
      <w:r>
        <w:rPr>
          <w:rFonts w:hint="eastAsia" w:ascii="宋体" w:hAnsi="宋体" w:cs="宋体"/>
          <w:sz w:val="24"/>
        </w:rPr>
        <w:t>十、计划付款方式</w:t>
      </w:r>
      <w:r>
        <w:rPr>
          <w:rFonts w:hint="eastAsia" w:ascii="宋体" w:hAnsi="宋体" w:cs="宋体"/>
          <w:sz w:val="24"/>
          <w:lang w:eastAsia="zh-CN"/>
        </w:rPr>
        <w:t>：</w:t>
      </w:r>
      <w:r>
        <w:rPr>
          <w:rFonts w:hint="eastAsia" w:ascii="宋体" w:hAnsi="宋体" w:cs="宋体"/>
          <w:sz w:val="24"/>
        </w:rPr>
        <w:t>电汇</w:t>
      </w:r>
      <w:r>
        <w:rPr>
          <w:rFonts w:hint="eastAsia" w:ascii="宋体" w:hAnsi="宋体" w:cs="宋体"/>
          <w:sz w:val="24"/>
          <w:lang w:val="en-US" w:eastAsia="zh-CN"/>
        </w:rPr>
        <w:t>或承兑</w:t>
      </w:r>
      <w:r>
        <w:rPr>
          <w:rFonts w:hint="eastAsia" w:ascii="宋体" w:hAnsi="宋体" w:cs="宋体"/>
          <w:sz w:val="24"/>
        </w:rPr>
        <w:t>，合同签订生效后，</w:t>
      </w:r>
      <w:r>
        <w:rPr>
          <w:rFonts w:hint="eastAsia" w:ascii="宋体" w:hAnsi="宋体" w:cs="宋体"/>
          <w:sz w:val="24"/>
          <w:lang w:eastAsia="zh-CN"/>
        </w:rPr>
        <w:t>乙方</w:t>
      </w:r>
      <w:r>
        <w:rPr>
          <w:rFonts w:hint="eastAsia" w:ascii="宋体" w:hAnsi="宋体" w:cs="宋体"/>
          <w:sz w:val="24"/>
        </w:rPr>
        <w:t>向</w:t>
      </w:r>
      <w:r>
        <w:rPr>
          <w:rFonts w:hint="eastAsia" w:ascii="宋体" w:hAnsi="宋体" w:cs="宋体"/>
          <w:sz w:val="24"/>
          <w:lang w:eastAsia="zh-CN"/>
        </w:rPr>
        <w:t>甲方</w:t>
      </w:r>
      <w:r>
        <w:rPr>
          <w:rFonts w:hint="eastAsia" w:ascii="宋体" w:hAnsi="宋体" w:cs="宋体"/>
          <w:sz w:val="24"/>
        </w:rPr>
        <w:t>提供真实、有效、合法的增值税专用发票</w:t>
      </w:r>
      <w:r>
        <w:rPr>
          <w:rFonts w:hint="eastAsia" w:ascii="宋体" w:hAnsi="宋体" w:cs="宋体"/>
          <w:sz w:val="24"/>
          <w:lang w:eastAsia="zh-CN"/>
        </w:rPr>
        <w:t>（</w:t>
      </w:r>
      <w:r>
        <w:rPr>
          <w:rFonts w:hint="eastAsia" w:ascii="宋体" w:hAnsi="宋体" w:cs="宋体"/>
          <w:sz w:val="24"/>
          <w:lang w:val="en-US" w:eastAsia="zh-CN"/>
        </w:rPr>
        <w:t>税率6%</w:t>
      </w:r>
      <w:r>
        <w:rPr>
          <w:rFonts w:hint="eastAsia" w:ascii="宋体" w:hAnsi="宋体" w:cs="宋体"/>
          <w:sz w:val="24"/>
          <w:lang w:eastAsia="zh-CN"/>
        </w:rPr>
        <w:t>）</w:t>
      </w:r>
      <w:r>
        <w:rPr>
          <w:rFonts w:hint="eastAsia" w:ascii="宋体" w:hAnsi="宋体" w:cs="宋体"/>
          <w:sz w:val="24"/>
        </w:rPr>
        <w:t>，图纸经甲方审核</w:t>
      </w:r>
      <w:r>
        <w:rPr>
          <w:rFonts w:hint="eastAsia" w:ascii="宋体" w:hAnsi="宋体" w:cs="宋体"/>
          <w:sz w:val="24"/>
          <w:lang w:eastAsia="zh-CN"/>
        </w:rPr>
        <w:t>及</w:t>
      </w:r>
      <w:r>
        <w:rPr>
          <w:rFonts w:hint="eastAsia" w:ascii="宋体" w:hAnsi="宋体" w:cs="宋体"/>
          <w:sz w:val="24"/>
        </w:rPr>
        <w:t>通过</w:t>
      </w:r>
      <w:r>
        <w:rPr>
          <w:rFonts w:ascii="宋体" w:hAnsi="宋体" w:eastAsia="宋体" w:cs="宋体"/>
          <w:sz w:val="24"/>
          <w:szCs w:val="24"/>
        </w:rPr>
        <w:t>行政审批</w:t>
      </w:r>
      <w:r>
        <w:rPr>
          <w:rFonts w:hint="eastAsia" w:ascii="宋体" w:hAnsi="宋体" w:cs="宋体"/>
          <w:sz w:val="24"/>
        </w:rPr>
        <w:t>后再付至合同总价款的90%，剩余10％款额待质保期（一年）满后壹个月内结清（无息）。</w:t>
      </w:r>
    </w:p>
    <w:p w14:paraId="1D58C285">
      <w:pPr>
        <w:spacing w:line="360" w:lineRule="auto"/>
        <w:ind w:firstLine="480" w:firstLineChars="200"/>
        <w:jc w:val="left"/>
        <w:rPr>
          <w:rFonts w:ascii="宋体" w:cs="宋体"/>
          <w:sz w:val="24"/>
        </w:rPr>
      </w:pPr>
      <w:r>
        <w:rPr>
          <w:rFonts w:hint="eastAsia" w:ascii="宋体" w:hAnsi="宋体" w:cs="宋体"/>
          <w:sz w:val="24"/>
        </w:rPr>
        <w:t>联系方式：</w:t>
      </w:r>
    </w:p>
    <w:p w14:paraId="257B030E">
      <w:pPr>
        <w:spacing w:line="360" w:lineRule="auto"/>
        <w:ind w:firstLine="480" w:firstLineChars="200"/>
        <w:jc w:val="left"/>
        <w:rPr>
          <w:rFonts w:ascii="宋体" w:cs="宋体"/>
          <w:sz w:val="24"/>
        </w:rPr>
      </w:pPr>
      <w:r>
        <w:rPr>
          <w:rFonts w:hint="eastAsia" w:ascii="宋体" w:hAnsi="宋体" w:cs="宋体"/>
          <w:sz w:val="24"/>
        </w:rPr>
        <w:t>连云港工业投资集团供电工程分公司</w:t>
      </w:r>
    </w:p>
    <w:p w14:paraId="683D566B">
      <w:pPr>
        <w:spacing w:line="360" w:lineRule="auto"/>
        <w:ind w:firstLine="480" w:firstLineChars="200"/>
        <w:jc w:val="left"/>
        <w:rPr>
          <w:rFonts w:hint="default" w:ascii="宋体" w:hAnsi="宋体" w:cs="宋体"/>
          <w:sz w:val="24"/>
          <w:lang w:val="en-US" w:eastAsia="zh-CN"/>
        </w:rPr>
      </w:pPr>
      <w:r>
        <w:rPr>
          <w:rFonts w:hint="eastAsia" w:ascii="宋体" w:hAnsi="宋体" w:cs="宋体"/>
          <w:sz w:val="24"/>
        </w:rPr>
        <w:t>联系人：</w:t>
      </w:r>
      <w:r>
        <w:rPr>
          <w:rFonts w:hint="eastAsia" w:ascii="宋体" w:hAnsi="宋体" w:cs="宋体"/>
          <w:sz w:val="24"/>
          <w:lang w:val="en-US" w:eastAsia="zh-CN"/>
        </w:rPr>
        <w:t>高</w:t>
      </w:r>
      <w:r>
        <w:rPr>
          <w:rFonts w:hint="eastAsia" w:ascii="宋体" w:hAnsi="宋体" w:cs="宋体"/>
          <w:sz w:val="24"/>
          <w:lang w:eastAsia="zh-CN"/>
        </w:rPr>
        <w:t>女士</w:t>
      </w:r>
      <w:r>
        <w:rPr>
          <w:rFonts w:ascii="宋体" w:hAnsi="宋体" w:cs="宋体"/>
          <w:sz w:val="24"/>
        </w:rPr>
        <w:t xml:space="preserve">          </w:t>
      </w:r>
      <w:r>
        <w:rPr>
          <w:rFonts w:hint="eastAsia" w:ascii="宋体" w:hAnsi="宋体" w:cs="宋体"/>
          <w:sz w:val="24"/>
          <w:lang w:val="en-US" w:eastAsia="zh-CN"/>
        </w:rPr>
        <w:t xml:space="preserve">   </w:t>
      </w:r>
      <w:r>
        <w:rPr>
          <w:rFonts w:ascii="宋体" w:hAnsi="宋体" w:cs="宋体"/>
          <w:sz w:val="24"/>
        </w:rPr>
        <w:t xml:space="preserve"> </w:t>
      </w:r>
      <w:r>
        <w:rPr>
          <w:rFonts w:hint="eastAsia" w:ascii="宋体" w:hAnsi="宋体" w:cs="宋体"/>
          <w:sz w:val="24"/>
        </w:rPr>
        <w:t>电话：</w:t>
      </w:r>
      <w:r>
        <w:rPr>
          <w:rFonts w:hint="eastAsia" w:ascii="宋体" w:hAnsi="宋体" w:cs="宋体"/>
          <w:sz w:val="24"/>
          <w:lang w:val="en-US" w:eastAsia="zh-CN"/>
        </w:rPr>
        <w:t>19305123006</w:t>
      </w:r>
    </w:p>
    <w:p w14:paraId="09B90672">
      <w:pPr>
        <w:spacing w:line="360" w:lineRule="auto"/>
        <w:ind w:firstLine="480" w:firstLineChars="200"/>
        <w:jc w:val="left"/>
        <w:rPr>
          <w:rFonts w:hint="default" w:ascii="宋体" w:hAnsi="宋体" w:cs="宋体"/>
          <w:sz w:val="24"/>
          <w:lang w:val="en-US" w:eastAsia="zh-CN"/>
        </w:rPr>
      </w:pPr>
      <w:r>
        <w:rPr>
          <w:rFonts w:hint="eastAsia" w:ascii="宋体" w:hAnsi="宋体" w:cs="宋体"/>
          <w:sz w:val="24"/>
          <w:lang w:val="en-US" w:eastAsia="zh-CN"/>
        </w:rPr>
        <w:t>项目</w:t>
      </w:r>
      <w:r>
        <w:rPr>
          <w:rFonts w:hint="default" w:ascii="宋体" w:hAnsi="宋体" w:cs="宋体"/>
          <w:sz w:val="24"/>
          <w:lang w:val="en-US" w:eastAsia="zh-CN"/>
        </w:rPr>
        <w:t>联系</w:t>
      </w:r>
      <w:r>
        <w:rPr>
          <w:rFonts w:hint="eastAsia" w:ascii="宋体" w:hAnsi="宋体" w:cs="宋体"/>
          <w:sz w:val="24"/>
          <w:lang w:val="en-US" w:eastAsia="zh-CN"/>
        </w:rPr>
        <w:t>人：郑先生          电话：15161375653</w:t>
      </w:r>
    </w:p>
    <w:p w14:paraId="5E2CBEB6">
      <w:pPr>
        <w:spacing w:line="360" w:lineRule="auto"/>
        <w:ind w:firstLine="480" w:firstLineChars="200"/>
        <w:jc w:val="left"/>
        <w:rPr>
          <w:rFonts w:ascii="宋体" w:cs="宋体"/>
          <w:sz w:val="24"/>
        </w:rPr>
      </w:pPr>
      <w:r>
        <w:rPr>
          <w:rFonts w:hint="default" w:ascii="宋体" w:hAnsi="宋体" w:cs="宋体"/>
          <w:sz w:val="24"/>
          <w:lang w:val="en-US" w:eastAsia="zh-CN"/>
        </w:rPr>
        <w:t xml:space="preserve"> </w:t>
      </w:r>
      <w:r>
        <w:rPr>
          <w:rFonts w:hint="eastAsia" w:ascii="宋体" w:hAnsi="宋体" w:cs="宋体"/>
          <w:sz w:val="24"/>
          <w:lang w:val="en-US" w:eastAsia="zh-CN"/>
        </w:rPr>
        <w:t xml:space="preserve">                                 </w:t>
      </w:r>
      <w:r>
        <w:rPr>
          <w:rFonts w:hint="eastAsia" w:ascii="宋体" w:hAnsi="宋体" w:cs="宋体"/>
          <w:sz w:val="24"/>
        </w:rPr>
        <w:t>连云港</w:t>
      </w:r>
      <w:r>
        <w:rPr>
          <w:rFonts w:hint="eastAsia" w:ascii="宋体" w:hAnsi="宋体" w:cs="宋体"/>
          <w:sz w:val="24"/>
          <w:lang w:val="en-US" w:eastAsia="zh-CN"/>
        </w:rPr>
        <w:t>市</w:t>
      </w:r>
      <w:r>
        <w:rPr>
          <w:rFonts w:hint="eastAsia" w:ascii="宋体" w:hAnsi="宋体" w:cs="宋体"/>
          <w:sz w:val="24"/>
        </w:rPr>
        <w:t>工业投资集团</w:t>
      </w:r>
      <w:r>
        <w:rPr>
          <w:rFonts w:hint="eastAsia" w:ascii="宋体" w:hAnsi="宋体" w:cs="宋体"/>
          <w:sz w:val="24"/>
          <w:lang w:val="en-US" w:eastAsia="zh-CN"/>
        </w:rPr>
        <w:t>有限</w:t>
      </w:r>
      <w:r>
        <w:rPr>
          <w:rFonts w:hint="eastAsia" w:ascii="宋体" w:hAnsi="宋体" w:cs="宋体"/>
          <w:sz w:val="24"/>
        </w:rPr>
        <w:t>公司</w:t>
      </w:r>
    </w:p>
    <w:p w14:paraId="30DD16B3">
      <w:pPr>
        <w:spacing w:line="360" w:lineRule="auto"/>
        <w:ind w:right="560" w:firstLine="480" w:firstLineChars="200"/>
        <w:jc w:val="center"/>
        <w:rPr>
          <w:rFonts w:hint="eastAsia" w:ascii="宋体" w:hAnsi="宋体" w:cs="宋体"/>
          <w:sz w:val="24"/>
        </w:rPr>
      </w:pPr>
      <w:r>
        <w:rPr>
          <w:rFonts w:ascii="宋体" w:hAnsi="宋体" w:cs="宋体"/>
          <w:sz w:val="24"/>
        </w:rPr>
        <w:t xml:space="preserve">                                      20</w:t>
      </w:r>
      <w:r>
        <w:rPr>
          <w:rFonts w:hint="eastAsia" w:ascii="宋体" w:hAnsi="宋体" w:cs="宋体"/>
          <w:sz w:val="24"/>
          <w:lang w:val="en-US" w:eastAsia="zh-CN"/>
        </w:rPr>
        <w:t>26</w:t>
      </w:r>
      <w:r>
        <w:rPr>
          <w:rFonts w:hint="eastAsia" w:ascii="宋体" w:hAnsi="宋体" w:cs="宋体"/>
          <w:sz w:val="24"/>
        </w:rPr>
        <w:t>年</w:t>
      </w:r>
      <w:r>
        <w:rPr>
          <w:rFonts w:hint="eastAsia" w:ascii="宋体" w:hAnsi="宋体" w:cs="宋体"/>
          <w:sz w:val="24"/>
          <w:lang w:val="en-US" w:eastAsia="zh-CN"/>
        </w:rPr>
        <w:t>06</w:t>
      </w:r>
      <w:r>
        <w:rPr>
          <w:rFonts w:hint="eastAsia" w:ascii="宋体" w:hAnsi="宋体" w:cs="宋体"/>
          <w:sz w:val="24"/>
        </w:rPr>
        <w:t>月</w:t>
      </w:r>
      <w:r>
        <w:rPr>
          <w:rFonts w:hint="eastAsia" w:ascii="宋体" w:hAnsi="宋体" w:cs="宋体"/>
          <w:sz w:val="24"/>
          <w:lang w:val="en-US" w:eastAsia="zh-CN"/>
        </w:rPr>
        <w:t>30</w:t>
      </w:r>
      <w:r>
        <w:rPr>
          <w:rFonts w:hint="eastAsia" w:ascii="宋体" w:hAnsi="宋体" w:cs="宋体"/>
          <w:sz w:val="24"/>
        </w:rPr>
        <w:t>日</w:t>
      </w:r>
    </w:p>
    <w:p w14:paraId="147B98B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附录：</w:t>
      </w:r>
    </w:p>
    <w:p w14:paraId="396EC851">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报价文件目录：</w:t>
      </w:r>
    </w:p>
    <w:p w14:paraId="46B4953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1、报价函（加盖公章，电器成套产品须报价分析明细表）</w:t>
      </w:r>
    </w:p>
    <w:p w14:paraId="0BC94919">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4BBC15C">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6C0AC2E9">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4、授权委托书（需签字盖章）</w:t>
      </w:r>
    </w:p>
    <w:p w14:paraId="6F519917">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5、</w:t>
      </w:r>
      <w:r>
        <w:rPr>
          <w:rFonts w:hint="eastAsia" w:ascii="宋体" w:hAnsi="宋体" w:cs="宋体"/>
          <w:b/>
          <w:bCs/>
          <w:sz w:val="36"/>
          <w:szCs w:val="36"/>
          <w:lang w:val="en-US" w:eastAsia="zh-CN"/>
        </w:rPr>
        <w:t>依法缴纳税收的记录（2026年三个月【税收所属日期】）（加盖公章）</w:t>
      </w:r>
    </w:p>
    <w:p w14:paraId="60705C11">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6、</w:t>
      </w:r>
      <w:r>
        <w:rPr>
          <w:rFonts w:hint="eastAsia" w:ascii="宋体" w:hAnsi="宋体" w:cs="宋体"/>
          <w:b/>
          <w:bCs/>
          <w:sz w:val="36"/>
          <w:szCs w:val="36"/>
          <w:lang w:eastAsia="zh-CN"/>
        </w:rPr>
        <w:t>无不良信用查询记录查询（国家企业信用信息公示系统（加盖公章））</w:t>
      </w:r>
    </w:p>
    <w:p w14:paraId="7D052B21">
      <w:pPr>
        <w:spacing w:line="360" w:lineRule="auto"/>
        <w:ind w:right="560"/>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7、电力行业设计乙级及以上资质证书（加盖公章）</w:t>
      </w:r>
    </w:p>
    <w:p w14:paraId="48926495">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8</w:t>
      </w:r>
      <w:r>
        <w:rPr>
          <w:rFonts w:hint="eastAsia" w:ascii="宋体" w:hAnsi="宋体" w:cs="宋体"/>
          <w:b/>
          <w:bCs/>
          <w:sz w:val="36"/>
          <w:szCs w:val="36"/>
          <w:lang w:eastAsia="zh-CN"/>
        </w:rPr>
        <w:t>、承诺书</w:t>
      </w:r>
    </w:p>
    <w:p w14:paraId="54AC26E1">
      <w:pPr>
        <w:spacing w:line="360" w:lineRule="auto"/>
        <w:ind w:right="560"/>
        <w:jc w:val="both"/>
        <w:rPr>
          <w:rFonts w:hint="eastAsia" w:ascii="宋体" w:hAnsi="宋体" w:cs="宋体"/>
          <w:b/>
          <w:bCs/>
          <w:sz w:val="36"/>
          <w:szCs w:val="36"/>
          <w:lang w:eastAsia="zh-CN"/>
        </w:rPr>
      </w:pPr>
    </w:p>
    <w:p w14:paraId="012BCFBD">
      <w:pPr>
        <w:spacing w:line="360" w:lineRule="auto"/>
        <w:ind w:right="560"/>
        <w:jc w:val="both"/>
        <w:rPr>
          <w:rFonts w:hint="eastAsia" w:ascii="宋体" w:hAnsi="宋体" w:cs="宋体"/>
          <w:b/>
          <w:bCs/>
          <w:sz w:val="36"/>
          <w:szCs w:val="36"/>
          <w:lang w:eastAsia="zh-CN"/>
        </w:rPr>
      </w:pPr>
    </w:p>
    <w:p w14:paraId="08D86EB6">
      <w:pPr>
        <w:spacing w:line="360" w:lineRule="auto"/>
        <w:ind w:right="560"/>
        <w:jc w:val="both"/>
        <w:rPr>
          <w:rFonts w:hint="eastAsia" w:ascii="宋体" w:hAnsi="宋体" w:cs="宋体"/>
          <w:b/>
          <w:bCs/>
          <w:sz w:val="36"/>
          <w:szCs w:val="36"/>
          <w:lang w:eastAsia="zh-CN"/>
        </w:rPr>
      </w:pPr>
    </w:p>
    <w:p w14:paraId="0EEE21E7">
      <w:pPr>
        <w:spacing w:line="360" w:lineRule="auto"/>
        <w:ind w:right="560"/>
        <w:jc w:val="both"/>
        <w:rPr>
          <w:rFonts w:hint="eastAsia" w:ascii="宋体" w:hAnsi="宋体" w:cs="宋体"/>
          <w:b/>
          <w:bCs/>
          <w:sz w:val="36"/>
          <w:szCs w:val="36"/>
          <w:lang w:eastAsia="zh-CN"/>
        </w:rPr>
      </w:pPr>
    </w:p>
    <w:p w14:paraId="1E1C5A1E">
      <w:pPr>
        <w:spacing w:line="360" w:lineRule="auto"/>
        <w:ind w:right="560"/>
        <w:jc w:val="both"/>
        <w:rPr>
          <w:rFonts w:hint="eastAsia" w:ascii="宋体" w:hAnsi="宋体" w:cs="宋体"/>
          <w:b/>
          <w:bCs/>
          <w:sz w:val="36"/>
          <w:szCs w:val="36"/>
          <w:lang w:eastAsia="zh-CN"/>
        </w:rPr>
      </w:pPr>
    </w:p>
    <w:p w14:paraId="69A2F7D9">
      <w:pPr>
        <w:spacing w:line="360" w:lineRule="auto"/>
        <w:ind w:right="560"/>
        <w:jc w:val="both"/>
        <w:rPr>
          <w:rFonts w:hint="eastAsia" w:ascii="宋体" w:hAnsi="宋体" w:cs="宋体"/>
          <w:b/>
          <w:bCs/>
          <w:sz w:val="36"/>
          <w:szCs w:val="36"/>
          <w:lang w:eastAsia="zh-CN"/>
        </w:rPr>
      </w:pPr>
    </w:p>
    <w:p w14:paraId="351B46B9">
      <w:pPr>
        <w:spacing w:line="360" w:lineRule="auto"/>
        <w:ind w:right="560"/>
        <w:jc w:val="both"/>
        <w:rPr>
          <w:rFonts w:hint="eastAsia" w:ascii="宋体" w:hAnsi="宋体" w:cs="宋体"/>
          <w:b/>
          <w:bCs/>
          <w:sz w:val="36"/>
          <w:szCs w:val="36"/>
          <w:lang w:eastAsia="zh-CN"/>
        </w:rPr>
      </w:pPr>
    </w:p>
    <w:p w14:paraId="68E64B9D">
      <w:pPr>
        <w:spacing w:line="360" w:lineRule="auto"/>
        <w:ind w:right="560"/>
        <w:jc w:val="both"/>
        <w:rPr>
          <w:rFonts w:hint="eastAsia" w:ascii="宋体" w:hAnsi="宋体" w:cs="宋体"/>
          <w:b/>
          <w:bCs/>
          <w:sz w:val="36"/>
          <w:szCs w:val="36"/>
          <w:lang w:eastAsia="zh-CN"/>
        </w:rPr>
      </w:pPr>
    </w:p>
    <w:p w14:paraId="2B80951F">
      <w:pPr>
        <w:spacing w:line="360" w:lineRule="auto"/>
        <w:ind w:right="560"/>
        <w:jc w:val="both"/>
        <w:rPr>
          <w:rFonts w:hint="eastAsia" w:ascii="宋体" w:hAnsi="宋体" w:cs="宋体"/>
          <w:b/>
          <w:bCs/>
          <w:sz w:val="36"/>
          <w:szCs w:val="36"/>
          <w:lang w:eastAsia="zh-CN"/>
        </w:rPr>
      </w:pPr>
    </w:p>
    <w:p w14:paraId="5EAE1DD0">
      <w:pPr>
        <w:numPr>
          <w:ilvl w:val="0"/>
          <w:numId w:val="3"/>
        </w:numPr>
        <w:spacing w:line="360" w:lineRule="auto"/>
        <w:ind w:right="560"/>
        <w:jc w:val="both"/>
        <w:rPr>
          <w:rFonts w:hint="eastAsia" w:ascii="宋体" w:hAnsi="宋体" w:cs="宋体"/>
          <w:b/>
          <w:bCs/>
          <w:sz w:val="36"/>
          <w:szCs w:val="36"/>
          <w:lang w:eastAsia="zh-CN"/>
        </w:rPr>
      </w:pPr>
      <w:bookmarkStart w:id="5" w:name="_GoBack"/>
      <w:bookmarkEnd w:id="5"/>
      <w:r>
        <w:rPr>
          <w:rFonts w:hint="eastAsia" w:ascii="宋体" w:hAnsi="宋体" w:cs="宋体"/>
          <w:b/>
          <w:bCs/>
          <w:sz w:val="36"/>
          <w:szCs w:val="36"/>
          <w:lang w:eastAsia="zh-CN"/>
        </w:rPr>
        <w:t>报价函格式</w:t>
      </w:r>
    </w:p>
    <w:p w14:paraId="23815E65">
      <w:pPr>
        <w:keepNext/>
        <w:keepLines/>
        <w:spacing w:before="260" w:after="260" w:line="360" w:lineRule="auto"/>
        <w:ind w:firstLine="2249" w:firstLineChars="800"/>
        <w:jc w:val="both"/>
        <w:outlineLvl w:val="1"/>
        <w:rPr>
          <w:rFonts w:cs="黑体" w:asciiTheme="minorEastAsia" w:hAnsiTheme="minorEastAsia" w:eastAsiaTheme="minorEastAsia"/>
          <w:b/>
          <w:bCs/>
          <w:color w:val="000000" w:themeColor="text1"/>
          <w:sz w:val="28"/>
          <w:szCs w:val="32"/>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1</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）报价</w:t>
      </w:r>
      <w:r>
        <w:rPr>
          <w:rFonts w:hint="eastAsia" w:cs="黑体" w:asciiTheme="minorEastAsia" w:hAnsiTheme="minorEastAsia" w:eastAsiaTheme="minorEastAsia"/>
          <w:b/>
          <w:bCs/>
          <w:color w:val="000000" w:themeColor="text1"/>
          <w:sz w:val="28"/>
          <w:szCs w:val="32"/>
          <w14:textFill>
            <w14:solidFill>
              <w14:schemeClr w14:val="tx1"/>
            </w14:solidFill>
          </w14:textFill>
        </w:rPr>
        <w:t>一览表</w:t>
      </w:r>
    </w:p>
    <w:p w14:paraId="3A1F0E14">
      <w:pPr>
        <w:spacing w:line="360" w:lineRule="auto"/>
        <w:ind w:left="424" w:leftChars="202" w:right="960" w:firstLine="422" w:firstLineChars="176"/>
        <w:jc w:val="right"/>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sz w:val="24"/>
          <w:szCs w:val="24"/>
        </w:rPr>
        <w:t>金额单位：人民币</w:t>
      </w:r>
    </w:p>
    <w:tbl>
      <w:tblPr>
        <w:tblStyle w:val="2"/>
        <w:tblW w:w="868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628"/>
        <w:gridCol w:w="6053"/>
      </w:tblGrid>
      <w:tr w14:paraId="0134F5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628" w:type="dxa"/>
            <w:vAlign w:val="center"/>
          </w:tcPr>
          <w:p w14:paraId="7D1FEC03">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项目名称</w:t>
            </w:r>
          </w:p>
        </w:tc>
        <w:tc>
          <w:tcPr>
            <w:tcW w:w="6053" w:type="dxa"/>
            <w:vAlign w:val="center"/>
          </w:tcPr>
          <w:p w14:paraId="5A5755BC">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3B2EB7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27B63363">
            <w:pPr>
              <w:spacing w:line="360" w:lineRule="auto"/>
              <w:jc w:val="center"/>
              <w:rPr>
                <w:rFonts w:hint="eastAsia" w:asciiTheme="minorEastAsia" w:hAnsiTheme="minorEastAsia" w:eastAsiaTheme="minorEastAsia"/>
                <w:color w:val="000000" w:themeColor="text1"/>
                <w:szCs w:val="21"/>
                <w:lang w:eastAsia="zh-CN"/>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价格</w:t>
            </w:r>
            <w:r>
              <w:rPr>
                <w:rFonts w:hint="eastAsia" w:asciiTheme="minorEastAsia" w:hAnsiTheme="minorEastAsia" w:eastAsiaTheme="minorEastAsia"/>
                <w:color w:val="000000" w:themeColor="text1"/>
                <w:szCs w:val="21"/>
                <w:lang w:eastAsia="zh-CN"/>
                <w14:textFill>
                  <w14:solidFill>
                    <w14:schemeClr w14:val="tx1"/>
                  </w14:solidFill>
                </w14:textFill>
              </w:rPr>
              <w:t>（总价）</w:t>
            </w:r>
          </w:p>
        </w:tc>
        <w:tc>
          <w:tcPr>
            <w:tcW w:w="6053" w:type="dxa"/>
            <w:vAlign w:val="center"/>
          </w:tcPr>
          <w:p w14:paraId="61ED8950">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524FE0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26A94109">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交货期</w:t>
            </w:r>
          </w:p>
        </w:tc>
        <w:tc>
          <w:tcPr>
            <w:tcW w:w="6053" w:type="dxa"/>
            <w:vAlign w:val="center"/>
          </w:tcPr>
          <w:p w14:paraId="03F0F692">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05C0D2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2628" w:type="dxa"/>
            <w:vAlign w:val="center"/>
          </w:tcPr>
          <w:p w14:paraId="76F85D8C">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备注</w:t>
            </w:r>
          </w:p>
        </w:tc>
        <w:tc>
          <w:tcPr>
            <w:tcW w:w="6053" w:type="dxa"/>
            <w:vAlign w:val="center"/>
          </w:tcPr>
          <w:p w14:paraId="3FC6C0B6">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bl>
    <w:p w14:paraId="0847BE86">
      <w:pPr>
        <w:numPr>
          <w:ilvl w:val="0"/>
          <w:numId w:val="0"/>
        </w:numPr>
        <w:tabs>
          <w:tab w:val="left" w:pos="426"/>
        </w:tabs>
        <w:bidi w:val="0"/>
        <w:snapToGrid w:val="0"/>
        <w:spacing w:line="360" w:lineRule="auto"/>
        <w:ind w:leftChars="0"/>
        <w:rPr>
          <w:rFonts w:hint="eastAsia"/>
          <w:b/>
          <w:bCs/>
          <w:szCs w:val="22"/>
          <w:lang w:eastAsia="zh-CN"/>
        </w:rPr>
      </w:pPr>
    </w:p>
    <w:p w14:paraId="6DF5880A">
      <w:pPr>
        <w:numPr>
          <w:ilvl w:val="0"/>
          <w:numId w:val="0"/>
        </w:numPr>
        <w:tabs>
          <w:tab w:val="left" w:pos="426"/>
        </w:tabs>
        <w:bidi w:val="0"/>
        <w:snapToGrid w:val="0"/>
        <w:spacing w:line="360" w:lineRule="auto"/>
        <w:ind w:leftChars="0"/>
        <w:rPr>
          <w:rFonts w:hint="eastAsia"/>
          <w:b/>
          <w:bCs/>
        </w:rPr>
      </w:pPr>
      <w:r>
        <w:rPr>
          <w:rFonts w:hint="eastAsia"/>
          <w:b/>
          <w:bCs/>
          <w:szCs w:val="22"/>
          <w:lang w:eastAsia="zh-CN"/>
        </w:rPr>
        <w:t>备注：</w:t>
      </w:r>
      <w:r>
        <w:rPr>
          <w:rFonts w:hint="eastAsia"/>
          <w:b/>
          <w:bCs/>
          <w:szCs w:val="22"/>
        </w:rPr>
        <w:t>所有报价均以人民币元为计算单位。当有具体项目时，</w:t>
      </w:r>
      <w:r>
        <w:rPr>
          <w:rFonts w:hint="eastAsia"/>
          <w:b/>
          <w:bCs/>
          <w:szCs w:val="22"/>
          <w:lang w:eastAsia="zh-CN"/>
        </w:rPr>
        <w:t>询价</w:t>
      </w:r>
      <w:r>
        <w:rPr>
          <w:rFonts w:hint="eastAsia"/>
          <w:b/>
          <w:bCs/>
          <w:szCs w:val="22"/>
        </w:rPr>
        <w:t>文件中的分项报价，</w:t>
      </w:r>
      <w:r>
        <w:rPr>
          <w:rFonts w:hint="eastAsia"/>
          <w:b/>
          <w:bCs/>
          <w:szCs w:val="22"/>
          <w:lang w:eastAsia="zh-CN"/>
        </w:rPr>
        <w:t>报价单位</w:t>
      </w:r>
      <w:r>
        <w:rPr>
          <w:rFonts w:hint="eastAsia"/>
          <w:b/>
          <w:bCs/>
          <w:szCs w:val="22"/>
        </w:rPr>
        <w:t>不得有缺漏项，如有缺漏项将按无效</w:t>
      </w:r>
      <w:r>
        <w:rPr>
          <w:rFonts w:hint="eastAsia"/>
          <w:b/>
          <w:bCs/>
          <w:szCs w:val="22"/>
          <w:lang w:eastAsia="zh-CN"/>
        </w:rPr>
        <w:t>报价</w:t>
      </w:r>
      <w:r>
        <w:rPr>
          <w:rFonts w:hint="eastAsia"/>
          <w:b/>
          <w:bCs/>
          <w:szCs w:val="22"/>
        </w:rPr>
        <w:t>处理</w:t>
      </w:r>
      <w:r>
        <w:rPr>
          <w:rFonts w:hint="eastAsia"/>
          <w:b/>
          <w:bCs/>
          <w:szCs w:val="22"/>
          <w:lang w:eastAsia="zh-CN"/>
        </w:rPr>
        <w:t>，</w:t>
      </w:r>
      <w:r>
        <w:rPr>
          <w:rFonts w:hint="eastAsia"/>
          <w:b/>
          <w:bCs/>
          <w:szCs w:val="22"/>
        </w:rPr>
        <w:t>报价应</w:t>
      </w:r>
      <w:r>
        <w:rPr>
          <w:rFonts w:hint="eastAsia"/>
          <w:b/>
          <w:bCs/>
        </w:rPr>
        <w:t>被视为已经包含了但并不限于各项购买货物及其运送、调试、验收、保险</w:t>
      </w:r>
      <w:r>
        <w:rPr>
          <w:rFonts w:hint="eastAsia"/>
          <w:b/>
          <w:bCs/>
          <w:lang w:eastAsia="zh-CN"/>
        </w:rPr>
        <w:t>、税费</w:t>
      </w:r>
      <w:r>
        <w:rPr>
          <w:rFonts w:hint="eastAsia"/>
          <w:b/>
          <w:bCs/>
        </w:rPr>
        <w:t>和相关服务等的费用。由于分项报价填报不清楚或存在其它任何失误，所导致的任何不利后果均应当由</w:t>
      </w:r>
      <w:r>
        <w:rPr>
          <w:rFonts w:hint="eastAsia"/>
          <w:b/>
          <w:bCs/>
          <w:lang w:eastAsia="zh-CN"/>
        </w:rPr>
        <w:t>报价单位</w:t>
      </w:r>
      <w:r>
        <w:rPr>
          <w:rFonts w:hint="eastAsia"/>
          <w:b/>
          <w:bCs/>
        </w:rPr>
        <w:t>自行承担。</w:t>
      </w:r>
    </w:p>
    <w:p w14:paraId="179EF06B">
      <w:pPr>
        <w:autoSpaceDE w:val="0"/>
        <w:autoSpaceDN w:val="0"/>
        <w:adjustRightInd w:val="0"/>
        <w:ind w:left="424" w:leftChars="202" w:firstLine="492" w:firstLineChars="176"/>
        <w:jc w:val="center"/>
        <w:outlineLvl w:val="2"/>
        <w:rPr>
          <w:rFonts w:asciiTheme="minorEastAsia" w:hAnsiTheme="minorEastAsia" w:eastAsiaTheme="minorEastAsia"/>
          <w:color w:val="000000" w:themeColor="text1"/>
          <w:kern w:val="0"/>
          <w:sz w:val="28"/>
          <w:szCs w:val="28"/>
          <w14:textFill>
            <w14:solidFill>
              <w14:schemeClr w14:val="tx1"/>
            </w14:solidFill>
          </w14:textFill>
        </w:rPr>
      </w:pPr>
    </w:p>
    <w:p w14:paraId="2B051C92">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名称</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70B498A6">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公章</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64F334C6">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授权代表(签字)</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79641787">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联系方式：</w:t>
      </w:r>
    </w:p>
    <w:p w14:paraId="013C84F2">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日期</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4289FF4E">
      <w:pPr>
        <w:spacing w:line="360" w:lineRule="auto"/>
        <w:ind w:left="424" w:leftChars="202" w:firstLine="424" w:firstLineChars="176"/>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注意：</w:t>
      </w:r>
    </w:p>
    <w:p w14:paraId="3DC32F4C">
      <w:pPr>
        <w:spacing w:line="360" w:lineRule="auto"/>
        <w:ind w:left="424" w:leftChars="202" w:firstLine="371" w:firstLineChars="176"/>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bookmarkStart w:id="0" w:name="_Toc62734871"/>
      <w:bookmarkStart w:id="1" w:name="_Toc60818732"/>
      <w:bookmarkStart w:id="2" w:name="_Toc61871372"/>
      <w:bookmarkStart w:id="3" w:name="_Toc61871288"/>
      <w:bookmarkStart w:id="4" w:name="_Toc61877376"/>
      <w:r>
        <w:rPr>
          <w:rFonts w:hint="eastAsia" w:asciiTheme="minorEastAsia" w:hAnsiTheme="minorEastAsia" w:eastAsiaTheme="minorEastAsia"/>
          <w:b/>
          <w:bCs/>
          <w:color w:val="000000" w:themeColor="text1"/>
          <w:szCs w:val="21"/>
          <w14:textFill>
            <w14:solidFill>
              <w14:schemeClr w14:val="tx1"/>
            </w14:solidFill>
          </w14:textFill>
        </w:rPr>
        <w:t>1、报价应包括</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文件所规定的</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范围的全部内容。</w:t>
      </w:r>
    </w:p>
    <w:p w14:paraId="7D792E9C">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525381D7">
      <w:pPr>
        <w:spacing w:line="276" w:lineRule="auto"/>
        <w:ind w:firstLine="2811" w:firstLineChars="1000"/>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6468C5B6">
      <w:pPr>
        <w:spacing w:line="276" w:lineRule="auto"/>
        <w:ind w:firstLine="2811" w:firstLineChars="1000"/>
        <w:rPr>
          <w:rFonts w:cs="黑体" w:asciiTheme="minorEastAsia" w:hAnsiTheme="minorEastAsia" w:eastAsiaTheme="minorEastAsia"/>
          <w:b/>
          <w:bCs/>
          <w:color w:val="000000"/>
          <w:sz w:val="28"/>
          <w:szCs w:val="32"/>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2</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sz w:val="28"/>
          <w:szCs w:val="32"/>
        </w:rPr>
        <w:t>分项报价表</w:t>
      </w:r>
      <w:bookmarkEnd w:id="0"/>
      <w:bookmarkEnd w:id="1"/>
      <w:bookmarkEnd w:id="2"/>
      <w:bookmarkEnd w:id="3"/>
      <w:bookmarkEnd w:id="4"/>
    </w:p>
    <w:p w14:paraId="1C9B1B23">
      <w:pPr>
        <w:spacing w:line="400" w:lineRule="exact"/>
        <w:rPr>
          <w:rFonts w:asciiTheme="minorEastAsia" w:hAnsiTheme="minorEastAsia" w:eastAsiaTheme="minorEastAsia"/>
          <w:sz w:val="24"/>
        </w:rPr>
      </w:pPr>
      <w:r>
        <w:rPr>
          <w:rFonts w:hint="eastAsia" w:asciiTheme="minorEastAsia" w:hAnsiTheme="minorEastAsia" w:eastAsiaTheme="minorEastAsia"/>
          <w:sz w:val="24"/>
        </w:rPr>
        <w:t>项目：                                          金额单位：人民币</w:t>
      </w:r>
    </w:p>
    <w:tbl>
      <w:tblPr>
        <w:tblStyle w:val="2"/>
        <w:tblW w:w="4925" w:type="pct"/>
        <w:tblInd w:w="12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16"/>
        <w:gridCol w:w="1578"/>
        <w:gridCol w:w="1073"/>
        <w:gridCol w:w="954"/>
        <w:gridCol w:w="1035"/>
        <w:gridCol w:w="821"/>
        <w:gridCol w:w="1175"/>
        <w:gridCol w:w="1103"/>
      </w:tblGrid>
      <w:tr w14:paraId="3882AE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3" w:hRule="atLeast"/>
        </w:trPr>
        <w:tc>
          <w:tcPr>
            <w:tcW w:w="369" w:type="pct"/>
            <w:tcMar>
              <w:left w:w="85" w:type="dxa"/>
              <w:right w:w="85" w:type="dxa"/>
            </w:tcMar>
            <w:vAlign w:val="center"/>
          </w:tcPr>
          <w:p w14:paraId="16100158">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序号</w:t>
            </w:r>
          </w:p>
        </w:tc>
        <w:tc>
          <w:tcPr>
            <w:tcW w:w="944" w:type="pct"/>
            <w:tcMar>
              <w:left w:w="170" w:type="dxa"/>
              <w:right w:w="85" w:type="dxa"/>
            </w:tcMar>
            <w:vAlign w:val="center"/>
          </w:tcPr>
          <w:p w14:paraId="39D6F2E7">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货物名称</w:t>
            </w:r>
          </w:p>
        </w:tc>
        <w:tc>
          <w:tcPr>
            <w:tcW w:w="642" w:type="pct"/>
            <w:tcMar>
              <w:left w:w="170" w:type="dxa"/>
              <w:right w:w="85" w:type="dxa"/>
            </w:tcMar>
            <w:vAlign w:val="center"/>
          </w:tcPr>
          <w:p w14:paraId="3D216B33">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规格</w:t>
            </w:r>
          </w:p>
        </w:tc>
        <w:tc>
          <w:tcPr>
            <w:tcW w:w="571" w:type="pct"/>
            <w:tcMar>
              <w:left w:w="170" w:type="dxa"/>
              <w:right w:w="85" w:type="dxa"/>
            </w:tcMar>
            <w:vAlign w:val="center"/>
          </w:tcPr>
          <w:p w14:paraId="43D8E2B6">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单价</w:t>
            </w:r>
          </w:p>
        </w:tc>
        <w:tc>
          <w:tcPr>
            <w:tcW w:w="619" w:type="pct"/>
            <w:tcMar>
              <w:left w:w="170" w:type="dxa"/>
              <w:right w:w="85" w:type="dxa"/>
            </w:tcMar>
            <w:vAlign w:val="center"/>
          </w:tcPr>
          <w:p w14:paraId="5075AA96">
            <w:pPr>
              <w:spacing w:line="360" w:lineRule="auto"/>
              <w:jc w:val="center"/>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数量</w:t>
            </w:r>
          </w:p>
        </w:tc>
        <w:tc>
          <w:tcPr>
            <w:tcW w:w="490" w:type="pct"/>
            <w:tcMar>
              <w:left w:w="170" w:type="dxa"/>
              <w:right w:w="85" w:type="dxa"/>
            </w:tcMar>
            <w:vAlign w:val="center"/>
          </w:tcPr>
          <w:p w14:paraId="4229C401">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单位</w:t>
            </w:r>
          </w:p>
        </w:tc>
        <w:tc>
          <w:tcPr>
            <w:tcW w:w="703" w:type="pct"/>
            <w:tcMar>
              <w:left w:w="170" w:type="dxa"/>
              <w:right w:w="85" w:type="dxa"/>
            </w:tcMar>
            <w:vAlign w:val="center"/>
          </w:tcPr>
          <w:p w14:paraId="3D2A9852">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金额</w:t>
            </w:r>
          </w:p>
        </w:tc>
        <w:tc>
          <w:tcPr>
            <w:tcW w:w="660" w:type="pct"/>
            <w:tcMar>
              <w:left w:w="170" w:type="dxa"/>
              <w:right w:w="85" w:type="dxa"/>
            </w:tcMar>
            <w:vAlign w:val="center"/>
          </w:tcPr>
          <w:p w14:paraId="7F51AFCA">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备注</w:t>
            </w:r>
          </w:p>
        </w:tc>
      </w:tr>
      <w:tr w14:paraId="12824D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38F6772D">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2750FE8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2025D39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69DCB9F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6A98ED9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2C63A5F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2C79F9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274FA59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5DB32C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B9A3C04">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326ED40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4174BAD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27201C0F">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11E6437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134F54D8">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6F207A9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176562A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0C0BCD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422706E7">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31BBDDA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189E775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512E56F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5E3832FF">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044F2B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7D78AFE4">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2AEF78F">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58A4FC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4C538FC2">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4AA5BFC5">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53E4C8E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2C198EA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7ABE0D9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0787563F">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67B2073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7EDE591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3109555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1955" w:type="pct"/>
            <w:gridSpan w:val="3"/>
            <w:tcMar>
              <w:left w:w="85" w:type="dxa"/>
              <w:right w:w="85" w:type="dxa"/>
            </w:tcMar>
            <w:vAlign w:val="center"/>
          </w:tcPr>
          <w:p w14:paraId="2E0E7225">
            <w:pPr>
              <w:spacing w:line="360" w:lineRule="auto"/>
              <w:ind w:left="424" w:leftChars="202" w:firstLine="424" w:firstLineChars="176"/>
              <w:jc w:val="center"/>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总    价：</w:t>
            </w:r>
          </w:p>
        </w:tc>
        <w:tc>
          <w:tcPr>
            <w:tcW w:w="1681" w:type="pct"/>
            <w:gridSpan w:val="3"/>
            <w:tcMar>
              <w:left w:w="170" w:type="dxa"/>
              <w:right w:w="85" w:type="dxa"/>
            </w:tcMar>
            <w:vAlign w:val="bottom"/>
          </w:tcPr>
          <w:p w14:paraId="1C4020C8">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88C87A5">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353DD77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bl>
    <w:p w14:paraId="3FA69AA0">
      <w:pPr>
        <w:spacing w:line="400" w:lineRule="exact"/>
        <w:ind w:left="424" w:leftChars="202" w:firstLine="422" w:firstLineChars="176"/>
        <w:rPr>
          <w:rFonts w:asciiTheme="minorEastAsia" w:hAnsiTheme="minorEastAsia" w:eastAsiaTheme="minorEastAsia"/>
          <w:sz w:val="24"/>
        </w:rPr>
      </w:pPr>
    </w:p>
    <w:p w14:paraId="052BC60E">
      <w:pPr>
        <w:widowControl/>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（电气成套产品需提供元器件产品明细加盖公章）</w:t>
      </w:r>
    </w:p>
    <w:p w14:paraId="769DAB23">
      <w:pPr>
        <w:widowControl/>
        <w:jc w:val="both"/>
        <w:rPr>
          <w:rFonts w:hint="eastAsia" w:ascii="宋体" w:hAnsi="宋体" w:cs="宋体"/>
          <w:b/>
          <w:bCs/>
          <w:sz w:val="36"/>
          <w:szCs w:val="36"/>
          <w:lang w:val="en-US" w:eastAsia="zh-CN"/>
        </w:rPr>
      </w:pPr>
    </w:p>
    <w:p w14:paraId="416E1266">
      <w:pPr>
        <w:widowControl/>
        <w:jc w:val="both"/>
        <w:rPr>
          <w:rFonts w:hint="eastAsia" w:ascii="宋体" w:hAnsi="宋体" w:cs="宋体"/>
          <w:b/>
          <w:bCs/>
          <w:sz w:val="36"/>
          <w:szCs w:val="36"/>
          <w:lang w:val="en-US" w:eastAsia="zh-CN"/>
        </w:rPr>
      </w:pPr>
    </w:p>
    <w:p w14:paraId="6AB9F9DD">
      <w:pPr>
        <w:widowControl/>
        <w:jc w:val="both"/>
        <w:rPr>
          <w:rFonts w:hint="eastAsia" w:ascii="宋体" w:hAnsi="宋体" w:cs="宋体"/>
          <w:b/>
          <w:bCs/>
          <w:sz w:val="36"/>
          <w:szCs w:val="36"/>
          <w:lang w:val="en-US" w:eastAsia="zh-CN"/>
        </w:rPr>
      </w:pPr>
    </w:p>
    <w:p w14:paraId="40EAD78E">
      <w:pPr>
        <w:widowControl/>
        <w:jc w:val="both"/>
        <w:rPr>
          <w:rFonts w:hint="eastAsia" w:ascii="宋体" w:hAnsi="宋体" w:cs="宋体"/>
          <w:b/>
          <w:bCs/>
          <w:sz w:val="36"/>
          <w:szCs w:val="36"/>
          <w:lang w:val="en-US" w:eastAsia="zh-CN"/>
        </w:rPr>
      </w:pPr>
    </w:p>
    <w:p w14:paraId="5A8C9EF8">
      <w:pPr>
        <w:widowControl/>
        <w:jc w:val="both"/>
        <w:rPr>
          <w:rFonts w:hint="eastAsia" w:ascii="宋体" w:hAnsi="宋体" w:cs="宋体"/>
          <w:b/>
          <w:bCs/>
          <w:sz w:val="36"/>
          <w:szCs w:val="36"/>
          <w:lang w:val="en-US" w:eastAsia="zh-CN"/>
        </w:rPr>
      </w:pPr>
    </w:p>
    <w:p w14:paraId="246FDA99">
      <w:pPr>
        <w:widowControl/>
        <w:jc w:val="both"/>
        <w:rPr>
          <w:rFonts w:hint="eastAsia" w:ascii="宋体" w:hAnsi="宋体" w:cs="宋体"/>
          <w:b/>
          <w:bCs/>
          <w:sz w:val="36"/>
          <w:szCs w:val="36"/>
          <w:lang w:val="en-US" w:eastAsia="zh-CN"/>
        </w:rPr>
      </w:pPr>
    </w:p>
    <w:p w14:paraId="5E9FC18A">
      <w:pPr>
        <w:widowControl/>
        <w:jc w:val="both"/>
        <w:rPr>
          <w:rFonts w:hint="eastAsia" w:ascii="宋体" w:hAnsi="宋体" w:cs="宋体"/>
          <w:b/>
          <w:bCs/>
          <w:sz w:val="36"/>
          <w:szCs w:val="36"/>
          <w:lang w:val="en-US" w:eastAsia="zh-CN"/>
        </w:rPr>
      </w:pPr>
    </w:p>
    <w:p w14:paraId="6B8DDDD7">
      <w:pPr>
        <w:widowControl/>
        <w:jc w:val="both"/>
        <w:rPr>
          <w:rFonts w:hint="eastAsia" w:ascii="宋体" w:hAnsi="宋体" w:cs="宋体"/>
          <w:b/>
          <w:bCs/>
          <w:sz w:val="36"/>
          <w:szCs w:val="36"/>
          <w:lang w:val="en-US" w:eastAsia="zh-CN"/>
        </w:rPr>
      </w:pPr>
    </w:p>
    <w:p w14:paraId="05BB2435">
      <w:pPr>
        <w:widowControl/>
        <w:jc w:val="both"/>
        <w:rPr>
          <w:rFonts w:hint="eastAsia" w:ascii="宋体" w:hAnsi="宋体" w:cs="宋体"/>
          <w:b/>
          <w:bCs/>
          <w:sz w:val="36"/>
          <w:szCs w:val="36"/>
          <w:lang w:val="en-US" w:eastAsia="zh-CN"/>
        </w:rPr>
      </w:pPr>
    </w:p>
    <w:p w14:paraId="144F95B2">
      <w:pPr>
        <w:widowControl/>
        <w:jc w:val="both"/>
        <w:rPr>
          <w:rFonts w:hint="eastAsia" w:ascii="宋体" w:hAnsi="宋体" w:cs="宋体"/>
          <w:b/>
          <w:bCs/>
          <w:sz w:val="36"/>
          <w:szCs w:val="36"/>
          <w:lang w:val="en-US" w:eastAsia="zh-CN"/>
        </w:rPr>
      </w:pPr>
    </w:p>
    <w:p w14:paraId="79D3544E">
      <w:pPr>
        <w:widowControl/>
        <w:jc w:val="both"/>
        <w:rPr>
          <w:rFonts w:hint="eastAsia" w:ascii="宋体" w:hAnsi="宋体" w:cs="宋体"/>
          <w:b/>
          <w:bCs/>
          <w:sz w:val="36"/>
          <w:szCs w:val="36"/>
          <w:lang w:val="en-US" w:eastAsia="zh-CN"/>
        </w:rPr>
      </w:pPr>
    </w:p>
    <w:p w14:paraId="7680E19C">
      <w:pPr>
        <w:widowControl/>
        <w:jc w:val="both"/>
        <w:rPr>
          <w:rFonts w:hint="eastAsia" w:ascii="宋体" w:hAnsi="宋体" w:cs="宋体"/>
          <w:b/>
          <w:bCs/>
          <w:sz w:val="36"/>
          <w:szCs w:val="36"/>
          <w:lang w:val="en-US" w:eastAsia="zh-CN"/>
        </w:rPr>
      </w:pPr>
    </w:p>
    <w:p w14:paraId="674B504A">
      <w:pPr>
        <w:widowControl/>
        <w:jc w:val="both"/>
        <w:rPr>
          <w:rFonts w:hint="eastAsia" w:ascii="宋体" w:hAnsi="宋体" w:cs="宋体"/>
          <w:b/>
          <w:bCs/>
          <w:sz w:val="36"/>
          <w:szCs w:val="36"/>
          <w:lang w:val="en-US" w:eastAsia="zh-CN"/>
        </w:rPr>
      </w:pPr>
    </w:p>
    <w:p w14:paraId="7D40B24C">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461C15B4">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0CFED069">
      <w:pPr>
        <w:keepNext/>
        <w:keepLines/>
        <w:bidi w:val="0"/>
        <w:spacing w:before="260" w:after="260" w:line="360" w:lineRule="auto"/>
        <w:jc w:val="center"/>
        <w:outlineLvl w:val="1"/>
        <w:rPr>
          <w:rFonts w:ascii="宋体" w:hAnsi="宋体"/>
          <w:b/>
          <w:bCs/>
          <w:sz w:val="28"/>
          <w:szCs w:val="28"/>
        </w:rPr>
      </w:pPr>
      <w:r>
        <w:rPr>
          <w:rFonts w:ascii="宋体" w:hAnsi="宋体"/>
          <w:b/>
          <w:bCs/>
          <w:sz w:val="28"/>
          <w:szCs w:val="28"/>
        </w:rPr>
        <w:t>法定代表人身份证明书</w:t>
      </w:r>
    </w:p>
    <w:p w14:paraId="2DCCBB7D">
      <w:pPr>
        <w:bidi w:val="0"/>
        <w:jc w:val="center"/>
        <w:rPr>
          <w:b/>
          <w:sz w:val="36"/>
        </w:rPr>
      </w:pPr>
    </w:p>
    <w:p w14:paraId="074DB096">
      <w:pPr>
        <w:bidi w:val="0"/>
        <w:spacing w:line="440" w:lineRule="exact"/>
        <w:ind w:firstLine="612"/>
        <w:rPr>
          <w:sz w:val="24"/>
          <w:u w:val="single"/>
        </w:rPr>
      </w:pPr>
      <w:r>
        <w:rPr>
          <w:sz w:val="24"/>
        </w:rPr>
        <w:t>单位名称：</w:t>
      </w:r>
      <w:r>
        <w:rPr>
          <w:sz w:val="24"/>
          <w:u w:val="single"/>
        </w:rPr>
        <w:t xml:space="preserve">                                             </w:t>
      </w:r>
    </w:p>
    <w:p w14:paraId="0B11B897">
      <w:pPr>
        <w:bidi w:val="0"/>
        <w:spacing w:line="440" w:lineRule="exact"/>
        <w:ind w:firstLine="610"/>
        <w:rPr>
          <w:sz w:val="24"/>
        </w:rPr>
      </w:pPr>
    </w:p>
    <w:p w14:paraId="7587AFB4">
      <w:pPr>
        <w:bidi w:val="0"/>
        <w:spacing w:line="440" w:lineRule="exact"/>
        <w:ind w:firstLine="610"/>
        <w:rPr>
          <w:sz w:val="24"/>
          <w:u w:val="single"/>
        </w:rPr>
      </w:pPr>
      <w:r>
        <w:rPr>
          <w:sz w:val="24"/>
        </w:rPr>
        <w:t>单位性质：</w:t>
      </w:r>
      <w:r>
        <w:rPr>
          <w:sz w:val="24"/>
          <w:u w:val="single"/>
        </w:rPr>
        <w:t xml:space="preserve">                                             </w:t>
      </w:r>
    </w:p>
    <w:p w14:paraId="32C75828">
      <w:pPr>
        <w:bidi w:val="0"/>
        <w:spacing w:line="440" w:lineRule="exact"/>
        <w:ind w:firstLine="610"/>
        <w:rPr>
          <w:sz w:val="24"/>
        </w:rPr>
      </w:pPr>
    </w:p>
    <w:p w14:paraId="68B30DFE">
      <w:pPr>
        <w:bidi w:val="0"/>
        <w:spacing w:line="440" w:lineRule="exact"/>
        <w:ind w:firstLine="610"/>
        <w:rPr>
          <w:sz w:val="24"/>
          <w:u w:val="single"/>
        </w:rPr>
      </w:pPr>
      <w:r>
        <w:rPr>
          <w:sz w:val="24"/>
        </w:rPr>
        <w:t>地    址：</w:t>
      </w:r>
      <w:r>
        <w:rPr>
          <w:sz w:val="24"/>
          <w:u w:val="single"/>
        </w:rPr>
        <w:t xml:space="preserve">                                             </w:t>
      </w:r>
    </w:p>
    <w:p w14:paraId="14C4A0AC">
      <w:pPr>
        <w:bidi w:val="0"/>
        <w:spacing w:line="440" w:lineRule="exact"/>
        <w:ind w:firstLine="610"/>
        <w:rPr>
          <w:sz w:val="24"/>
        </w:rPr>
      </w:pPr>
    </w:p>
    <w:p w14:paraId="6F6064E9">
      <w:pPr>
        <w:bidi w:val="0"/>
        <w:spacing w:line="440" w:lineRule="exact"/>
        <w:ind w:firstLine="610"/>
        <w:rPr>
          <w:sz w:val="24"/>
        </w:rPr>
      </w:pPr>
      <w:r>
        <w:rPr>
          <w:sz w:val="24"/>
        </w:rPr>
        <w:t>成立时间：</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58CBBBC9">
      <w:pPr>
        <w:bidi w:val="0"/>
        <w:spacing w:line="440" w:lineRule="exact"/>
        <w:ind w:firstLine="610"/>
        <w:rPr>
          <w:sz w:val="24"/>
        </w:rPr>
      </w:pPr>
    </w:p>
    <w:p w14:paraId="79390DD3">
      <w:pPr>
        <w:bidi w:val="0"/>
        <w:spacing w:line="440" w:lineRule="exact"/>
        <w:ind w:firstLine="610"/>
        <w:rPr>
          <w:sz w:val="24"/>
          <w:u w:val="single"/>
        </w:rPr>
      </w:pPr>
      <w:r>
        <w:rPr>
          <w:sz w:val="24"/>
        </w:rPr>
        <w:t>经营期限：</w:t>
      </w:r>
      <w:r>
        <w:rPr>
          <w:sz w:val="24"/>
          <w:u w:val="single"/>
        </w:rPr>
        <w:t xml:space="preserve">                                             </w:t>
      </w:r>
    </w:p>
    <w:p w14:paraId="5BC8D92F">
      <w:pPr>
        <w:bidi w:val="0"/>
        <w:spacing w:line="440" w:lineRule="exact"/>
        <w:ind w:firstLine="610"/>
        <w:rPr>
          <w:sz w:val="24"/>
        </w:rPr>
      </w:pPr>
    </w:p>
    <w:p w14:paraId="7A9DCFC8">
      <w:pPr>
        <w:bidi w:val="0"/>
        <w:spacing w:line="440" w:lineRule="exact"/>
        <w:ind w:firstLine="610"/>
        <w:rPr>
          <w:sz w:val="24"/>
          <w:u w:val="single"/>
        </w:rPr>
      </w:pPr>
      <w:r>
        <w:rPr>
          <w:sz w:val="24"/>
        </w:rPr>
        <w:t>姓    名：</w:t>
      </w:r>
      <w:r>
        <w:rPr>
          <w:sz w:val="24"/>
          <w:u w:val="single"/>
        </w:rPr>
        <w:t xml:space="preserve">           </w:t>
      </w:r>
      <w:r>
        <w:rPr>
          <w:sz w:val="24"/>
        </w:rPr>
        <w:t xml:space="preserve"> 性别：</w:t>
      </w:r>
      <w:r>
        <w:rPr>
          <w:sz w:val="24"/>
          <w:u w:val="single"/>
        </w:rPr>
        <w:t xml:space="preserve">    </w:t>
      </w:r>
      <w:r>
        <w:rPr>
          <w:sz w:val="24"/>
        </w:rPr>
        <w:t>年龄：</w:t>
      </w:r>
      <w:r>
        <w:rPr>
          <w:sz w:val="24"/>
          <w:u w:val="single"/>
        </w:rPr>
        <w:t xml:space="preserve">     </w:t>
      </w:r>
      <w:r>
        <w:rPr>
          <w:sz w:val="24"/>
        </w:rPr>
        <w:t xml:space="preserve"> 职务：</w:t>
      </w:r>
      <w:r>
        <w:rPr>
          <w:sz w:val="24"/>
          <w:u w:val="single"/>
        </w:rPr>
        <w:t xml:space="preserve">             </w:t>
      </w:r>
    </w:p>
    <w:p w14:paraId="339B6F59">
      <w:pPr>
        <w:bidi w:val="0"/>
        <w:spacing w:line="440" w:lineRule="exact"/>
        <w:ind w:firstLine="610"/>
        <w:rPr>
          <w:sz w:val="24"/>
        </w:rPr>
      </w:pPr>
    </w:p>
    <w:p w14:paraId="7FCE78A5">
      <w:pPr>
        <w:bidi w:val="0"/>
        <w:spacing w:line="440" w:lineRule="exact"/>
        <w:ind w:firstLine="610"/>
        <w:rPr>
          <w:sz w:val="24"/>
        </w:rPr>
      </w:pPr>
      <w:r>
        <w:rPr>
          <w:sz w:val="24"/>
        </w:rPr>
        <w:t>系</w:t>
      </w:r>
      <w:r>
        <w:rPr>
          <w:sz w:val="24"/>
          <w:u w:val="single"/>
        </w:rPr>
        <w:t xml:space="preserve">          （</w:t>
      </w:r>
      <w:r>
        <w:rPr>
          <w:rFonts w:hint="eastAsia"/>
          <w:sz w:val="24"/>
          <w:u w:val="single"/>
          <w:lang w:eastAsia="zh-CN"/>
        </w:rPr>
        <w:t>报价</w:t>
      </w:r>
      <w:r>
        <w:rPr>
          <w:sz w:val="24"/>
          <w:u w:val="single"/>
        </w:rPr>
        <w:t xml:space="preserve">单位名称）         </w:t>
      </w:r>
      <w:r>
        <w:rPr>
          <w:sz w:val="24"/>
        </w:rPr>
        <w:t>的法定代表人。</w:t>
      </w:r>
    </w:p>
    <w:p w14:paraId="4C48D6B9">
      <w:pPr>
        <w:bidi w:val="0"/>
        <w:spacing w:line="440" w:lineRule="exact"/>
        <w:ind w:firstLine="610"/>
        <w:rPr>
          <w:sz w:val="24"/>
        </w:rPr>
      </w:pPr>
    </w:p>
    <w:p w14:paraId="2314EF55">
      <w:pPr>
        <w:bidi w:val="0"/>
        <w:spacing w:line="360" w:lineRule="auto"/>
        <w:ind w:firstLine="610"/>
        <w:rPr>
          <w:rFonts w:hint="eastAsia"/>
          <w:sz w:val="24"/>
        </w:rPr>
      </w:pPr>
      <w:r>
        <w:rPr>
          <w:sz w:val="24"/>
        </w:rPr>
        <w:t>特此证明。</w:t>
      </w:r>
    </w:p>
    <w:p w14:paraId="7A4672C4">
      <w:pPr>
        <w:tabs>
          <w:tab w:val="left" w:pos="720"/>
          <w:tab w:val="left" w:pos="900"/>
        </w:tabs>
        <w:bidi w:val="0"/>
        <w:spacing w:line="360" w:lineRule="auto"/>
        <w:ind w:firstLine="590"/>
        <w:rPr>
          <w:b/>
          <w:sz w:val="24"/>
        </w:rPr>
      </w:pPr>
      <w:r>
        <w:rPr>
          <w:rFonts w:hint="eastAsia"/>
          <w:b/>
          <w:sz w:val="24"/>
        </w:rPr>
        <w:t>附法人身份证复印件</w:t>
      </w:r>
    </w:p>
    <w:p w14:paraId="02F69F9A">
      <w:pPr>
        <w:bidi w:val="0"/>
        <w:spacing w:line="440" w:lineRule="exact"/>
        <w:rPr>
          <w:rFonts w:hint="eastAsia"/>
          <w:sz w:val="24"/>
        </w:rPr>
      </w:pPr>
    </w:p>
    <w:p w14:paraId="5E490FF3">
      <w:pPr>
        <w:bidi w:val="0"/>
        <w:spacing w:line="440" w:lineRule="exact"/>
        <w:rPr>
          <w:rFonts w:hint="eastAsia"/>
          <w:sz w:val="24"/>
        </w:rPr>
      </w:pPr>
    </w:p>
    <w:p w14:paraId="3F808352">
      <w:pPr>
        <w:bidi w:val="0"/>
        <w:spacing w:line="440" w:lineRule="exact"/>
        <w:ind w:firstLine="610"/>
        <w:rPr>
          <w:rFonts w:hint="eastAsia"/>
          <w:sz w:val="24"/>
        </w:rPr>
      </w:pPr>
    </w:p>
    <w:p w14:paraId="03F29AA7">
      <w:pPr>
        <w:tabs>
          <w:tab w:val="left" w:pos="720"/>
          <w:tab w:val="left" w:pos="900"/>
        </w:tabs>
        <w:bidi w:val="0"/>
        <w:spacing w:line="440" w:lineRule="exact"/>
        <w:rPr>
          <w:sz w:val="24"/>
        </w:rPr>
      </w:pPr>
    </w:p>
    <w:p w14:paraId="2BD071FD">
      <w:pPr>
        <w:tabs>
          <w:tab w:val="left" w:pos="720"/>
          <w:tab w:val="left" w:pos="900"/>
        </w:tabs>
        <w:bidi w:val="0"/>
        <w:spacing w:line="440" w:lineRule="exact"/>
        <w:rPr>
          <w:sz w:val="24"/>
        </w:rPr>
      </w:pPr>
    </w:p>
    <w:p w14:paraId="52AD5B76">
      <w:pPr>
        <w:tabs>
          <w:tab w:val="left" w:pos="3900"/>
          <w:tab w:val="left" w:pos="3960"/>
        </w:tabs>
        <w:bidi w:val="0"/>
        <w:spacing w:line="440" w:lineRule="exact"/>
        <w:rPr>
          <w:sz w:val="24"/>
        </w:rPr>
      </w:pPr>
      <w:r>
        <w:rPr>
          <w:sz w:val="24"/>
        </w:rPr>
        <w:tab/>
      </w:r>
      <w:r>
        <w:rPr>
          <w:rFonts w:hint="eastAsia"/>
          <w:sz w:val="24"/>
          <w:lang w:eastAsia="zh-CN"/>
        </w:rPr>
        <w:t>报价单位</w:t>
      </w:r>
      <w:r>
        <w:rPr>
          <w:sz w:val="24"/>
        </w:rPr>
        <w:t>：</w:t>
      </w:r>
      <w:r>
        <w:rPr>
          <w:sz w:val="24"/>
          <w:u w:val="single"/>
        </w:rPr>
        <w:t xml:space="preserve">         （盖公章）       </w:t>
      </w:r>
    </w:p>
    <w:p w14:paraId="5E899581">
      <w:pPr>
        <w:tabs>
          <w:tab w:val="left" w:pos="720"/>
          <w:tab w:val="left" w:pos="900"/>
        </w:tabs>
        <w:bidi w:val="0"/>
        <w:spacing w:line="440" w:lineRule="exact"/>
        <w:rPr>
          <w:sz w:val="24"/>
        </w:rPr>
      </w:pPr>
      <w:r>
        <w:rPr>
          <w:sz w:val="24"/>
        </w:rPr>
        <w:tab/>
      </w:r>
    </w:p>
    <w:p w14:paraId="60A937B5">
      <w:pPr>
        <w:tabs>
          <w:tab w:val="left" w:pos="3900"/>
          <w:tab w:val="left" w:pos="3960"/>
        </w:tabs>
        <w:bidi w:val="0"/>
        <w:spacing w:line="440" w:lineRule="exact"/>
        <w:rPr>
          <w:rFonts w:hint="eastAsia"/>
          <w:sz w:val="24"/>
        </w:rPr>
      </w:pPr>
      <w:r>
        <w:rPr>
          <w:sz w:val="24"/>
        </w:rPr>
        <w:tab/>
      </w:r>
      <w:r>
        <w:rPr>
          <w:sz w:val="24"/>
        </w:rPr>
        <w:t>日    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78DF1B9A">
      <w:pPr>
        <w:widowControl/>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4、</w:t>
      </w:r>
      <w:r>
        <w:rPr>
          <w:rFonts w:hint="eastAsia" w:ascii="宋体" w:hAnsi="宋体" w:cs="宋体"/>
          <w:b/>
          <w:bCs/>
          <w:sz w:val="36"/>
          <w:szCs w:val="36"/>
          <w:lang w:eastAsia="zh-CN"/>
        </w:rPr>
        <w:t>授权委托书（需签字盖章）</w:t>
      </w:r>
    </w:p>
    <w:p w14:paraId="0487D5A9">
      <w:pPr>
        <w:keepNext/>
        <w:keepLines/>
        <w:numPr>
          <w:ilvl w:val="0"/>
          <w:numId w:val="0"/>
        </w:numPr>
        <w:spacing w:before="260" w:after="260" w:line="360" w:lineRule="auto"/>
        <w:jc w:val="center"/>
        <w:outlineLvl w:val="1"/>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授权委托书</w:t>
      </w:r>
    </w:p>
    <w:p w14:paraId="2161A159">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本人</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系</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w:t>
      </w:r>
      <w:r>
        <w:rPr>
          <w:rFonts w:hint="eastAsia" w:cs="宋体" w:asciiTheme="minorEastAsia" w:hAnsiTheme="minorEastAsia" w:eastAsiaTheme="minorEastAsia"/>
          <w:color w:val="000000" w:themeColor="text1"/>
          <w:kern w:val="0"/>
          <w:sz w:val="24"/>
          <w:szCs w:val="24"/>
          <w:u w:val="single"/>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的法定代表人，现委托</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为我方代理人。代理人根据授权，以我方名义签署、澄清、说明、补正、递交、撤回、修改</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（项目名称）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项目施工</w:t>
      </w: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w:t>
      </w:r>
      <w:r>
        <w:rPr>
          <w:rFonts w:hint="eastAsia" w:cs="宋体" w:asciiTheme="minorEastAsia" w:hAnsiTheme="minorEastAsia" w:eastAsiaTheme="minorEastAsia"/>
          <w:color w:val="000000" w:themeColor="text1"/>
          <w:kern w:val="0"/>
          <w:sz w:val="24"/>
          <w:szCs w:val="24"/>
          <w14:textFill>
            <w14:solidFill>
              <w14:schemeClr w14:val="tx1"/>
            </w14:solidFill>
          </w14:textFill>
        </w:rPr>
        <w:t>文件、签订合同和处理有关事宜，其法律后果由我方承担。</w:t>
      </w:r>
    </w:p>
    <w:p w14:paraId="24A9822B">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委托期限：</w:t>
      </w:r>
      <w:r>
        <w:rPr>
          <w:rFonts w:hint="eastAsia" w:cs="宋体" w:asciiTheme="minorEastAsia" w:hAnsiTheme="minorEastAsia" w:eastAsiaTheme="minorEastAsia"/>
          <w:color w:val="000000" w:themeColor="text1"/>
          <w:kern w:val="0"/>
          <w:sz w:val="24"/>
          <w:szCs w:val="24"/>
          <w:u w:val="single"/>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p>
    <w:p w14:paraId="34E8E995">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代理人无转委托权。</w:t>
      </w:r>
    </w:p>
    <w:p w14:paraId="27EEBD41">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3BC3774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9844015">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323366E">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7DCD0613">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14:textFill>
            <w14:solidFill>
              <w14:schemeClr w14:val="tx1"/>
            </w14:solidFill>
          </w14:textFill>
        </w:rPr>
        <w:t>：（盖单位章）</w:t>
      </w:r>
    </w:p>
    <w:p w14:paraId="447A2BDD">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4E6D9F66">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法定代表人：（签字或盖章）</w:t>
      </w:r>
    </w:p>
    <w:p w14:paraId="2093615D">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074A38E7">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669A6FD5">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08AB6DE">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委托代理人：（签字）</w:t>
      </w:r>
    </w:p>
    <w:p w14:paraId="38A9748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251267F7">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0FFA7984">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5B7F0CE1">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附：委托代理人身份证复印件</w:t>
      </w:r>
    </w:p>
    <w:p w14:paraId="76119C07">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1D6DC23E">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748C4BAE">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8711DCB">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291C9B2">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046BDCA4">
      <w:pPr>
        <w:autoSpaceDE w:val="0"/>
        <w:autoSpaceDN w:val="0"/>
        <w:adjustRightInd w:val="0"/>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33F85AF7">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75005AB9">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5D0D6ED5">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6C6E450">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年</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月</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日</w:t>
      </w:r>
    </w:p>
    <w:p w14:paraId="24699D4C">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4FAF51A">
      <w:pPr>
        <w:numPr>
          <w:ilvl w:val="0"/>
          <w:numId w:val="4"/>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依法缴纳税收的记录（</w:t>
      </w:r>
      <w:r>
        <w:rPr>
          <w:rFonts w:hint="eastAsia" w:ascii="宋体" w:hAnsi="宋体" w:cs="宋体"/>
          <w:b/>
          <w:bCs/>
          <w:sz w:val="36"/>
          <w:szCs w:val="36"/>
          <w:lang w:val="en-US" w:eastAsia="zh-CN"/>
        </w:rPr>
        <w:t>2026年</w:t>
      </w:r>
      <w:r>
        <w:rPr>
          <w:rFonts w:hint="eastAsia" w:ascii="宋体" w:hAnsi="宋体" w:cs="宋体"/>
          <w:b/>
          <w:bCs/>
          <w:sz w:val="36"/>
          <w:szCs w:val="36"/>
          <w:lang w:eastAsia="zh-CN"/>
        </w:rPr>
        <w:t>三个月【税收所属日期】）（加盖公章）</w:t>
      </w:r>
    </w:p>
    <w:p w14:paraId="37E95556">
      <w:pPr>
        <w:numPr>
          <w:ilvl w:val="0"/>
          <w:numId w:val="4"/>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无不良信用查询记录查询（国家企业信用信息公示系统http://www.gsxt.gov.cn/index.html（加盖公章））</w:t>
      </w:r>
    </w:p>
    <w:p w14:paraId="35642E31">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t>举例：</w:t>
      </w:r>
    </w:p>
    <w:p w14:paraId="3EF21A94">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drawing>
          <wp:inline distT="0" distB="0" distL="114300" distR="114300">
            <wp:extent cx="5267325" cy="3710940"/>
            <wp:effectExtent l="0" t="0" r="9525" b="3810"/>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
                    <pic:cNvPicPr>
                      <a:picLocks noChangeAspect="1"/>
                    </pic:cNvPicPr>
                  </pic:nvPicPr>
                  <pic:blipFill>
                    <a:blip r:embed="rId4"/>
                    <a:stretch>
                      <a:fillRect/>
                    </a:stretch>
                  </pic:blipFill>
                  <pic:spPr>
                    <a:xfrm>
                      <a:off x="0" y="0"/>
                      <a:ext cx="5267325" cy="3710940"/>
                    </a:xfrm>
                    <a:prstGeom prst="rect">
                      <a:avLst/>
                    </a:prstGeom>
                  </pic:spPr>
                </pic:pic>
              </a:graphicData>
            </a:graphic>
          </wp:inline>
        </w:drawing>
      </w:r>
    </w:p>
    <w:p w14:paraId="7C5EB53B">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drawing>
          <wp:inline distT="0" distB="0" distL="114300" distR="114300">
            <wp:extent cx="5269865" cy="3703320"/>
            <wp:effectExtent l="0" t="0" r="6985" b="11430"/>
            <wp:docPr id="5" name="图片 5"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2"/>
                    <pic:cNvPicPr>
                      <a:picLocks noChangeAspect="1"/>
                    </pic:cNvPicPr>
                  </pic:nvPicPr>
                  <pic:blipFill>
                    <a:blip r:embed="rId5"/>
                    <a:stretch>
                      <a:fillRect/>
                    </a:stretch>
                  </pic:blipFill>
                  <pic:spPr>
                    <a:xfrm>
                      <a:off x="0" y="0"/>
                      <a:ext cx="5269865" cy="3703320"/>
                    </a:xfrm>
                    <a:prstGeom prst="rect">
                      <a:avLst/>
                    </a:prstGeom>
                  </pic:spPr>
                </pic:pic>
              </a:graphicData>
            </a:graphic>
          </wp:inline>
        </w:drawing>
      </w:r>
    </w:p>
    <w:p w14:paraId="6BA902B7">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drawing>
          <wp:inline distT="0" distB="0" distL="114300" distR="114300">
            <wp:extent cx="5267960" cy="3481705"/>
            <wp:effectExtent l="0" t="0" r="8890" b="4445"/>
            <wp:docPr id="6" name="图片 6"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3"/>
                    <pic:cNvPicPr>
                      <a:picLocks noChangeAspect="1"/>
                    </pic:cNvPicPr>
                  </pic:nvPicPr>
                  <pic:blipFill>
                    <a:blip r:embed="rId6"/>
                    <a:stretch>
                      <a:fillRect/>
                    </a:stretch>
                  </pic:blipFill>
                  <pic:spPr>
                    <a:xfrm>
                      <a:off x="0" y="0"/>
                      <a:ext cx="5267960" cy="3481705"/>
                    </a:xfrm>
                    <a:prstGeom prst="rect">
                      <a:avLst/>
                    </a:prstGeom>
                  </pic:spPr>
                </pic:pic>
              </a:graphicData>
            </a:graphic>
          </wp:inline>
        </w:drawing>
      </w:r>
    </w:p>
    <w:p w14:paraId="2CD21AD3">
      <w:pPr>
        <w:numPr>
          <w:ilvl w:val="0"/>
          <w:numId w:val="0"/>
        </w:numPr>
        <w:spacing w:line="360" w:lineRule="auto"/>
        <w:ind w:right="560" w:rightChars="0"/>
        <w:jc w:val="both"/>
        <w:rPr>
          <w:rFonts w:hint="eastAsia" w:ascii="宋体" w:hAnsi="宋体" w:cs="宋体"/>
          <w:b/>
          <w:bCs/>
          <w:sz w:val="36"/>
          <w:szCs w:val="36"/>
          <w:lang w:eastAsia="zh-CN"/>
        </w:rPr>
      </w:pPr>
    </w:p>
    <w:p w14:paraId="3B0659AC">
      <w:pPr>
        <w:numPr>
          <w:ilvl w:val="0"/>
          <w:numId w:val="0"/>
        </w:numPr>
        <w:spacing w:line="360" w:lineRule="auto"/>
        <w:ind w:right="560" w:rightChars="0"/>
        <w:jc w:val="both"/>
        <w:rPr>
          <w:rFonts w:hint="eastAsia" w:ascii="宋体" w:hAnsi="宋体" w:cs="宋体"/>
          <w:b/>
          <w:bCs/>
          <w:sz w:val="36"/>
          <w:szCs w:val="36"/>
          <w:lang w:eastAsia="zh-CN"/>
        </w:rPr>
      </w:pPr>
    </w:p>
    <w:p w14:paraId="6FB081EA">
      <w:pPr>
        <w:numPr>
          <w:ilvl w:val="0"/>
          <w:numId w:val="0"/>
        </w:numPr>
        <w:spacing w:line="360" w:lineRule="auto"/>
        <w:ind w:right="560" w:rightChars="0"/>
        <w:jc w:val="both"/>
        <w:rPr>
          <w:rFonts w:hint="eastAsia" w:ascii="宋体" w:hAnsi="宋体" w:cs="宋体"/>
          <w:b/>
          <w:bCs/>
          <w:sz w:val="36"/>
          <w:szCs w:val="36"/>
          <w:lang w:eastAsia="zh-CN"/>
        </w:rPr>
      </w:pPr>
    </w:p>
    <w:p w14:paraId="145597E3">
      <w:pPr>
        <w:spacing w:line="360" w:lineRule="auto"/>
        <w:ind w:right="560"/>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7、电力行业设计乙级及以上资质证书（加盖公章）</w:t>
      </w:r>
    </w:p>
    <w:p w14:paraId="2AF17C97">
      <w:pPr>
        <w:spacing w:line="360" w:lineRule="auto"/>
        <w:ind w:right="560"/>
        <w:jc w:val="both"/>
      </w:pPr>
    </w:p>
    <w:p w14:paraId="1EAB83AF">
      <w:pPr>
        <w:numPr>
          <w:ilvl w:val="0"/>
          <w:numId w:val="0"/>
        </w:numPr>
        <w:spacing w:line="360" w:lineRule="auto"/>
        <w:ind w:right="560" w:rightChars="0"/>
        <w:jc w:val="both"/>
        <w:rPr>
          <w:rFonts w:hint="eastAsia" w:ascii="宋体" w:hAnsi="宋体" w:cs="宋体"/>
          <w:b/>
          <w:bCs/>
          <w:sz w:val="36"/>
          <w:szCs w:val="36"/>
          <w:lang w:eastAsia="zh-CN"/>
        </w:rPr>
      </w:pPr>
    </w:p>
    <w:p w14:paraId="796817A6">
      <w:pPr>
        <w:numPr>
          <w:ilvl w:val="0"/>
          <w:numId w:val="0"/>
        </w:numPr>
        <w:spacing w:line="360" w:lineRule="auto"/>
        <w:ind w:right="560" w:rightChars="0"/>
        <w:jc w:val="both"/>
        <w:rPr>
          <w:rFonts w:hint="eastAsia" w:ascii="宋体" w:hAnsi="宋体" w:cs="宋体"/>
          <w:b/>
          <w:bCs/>
          <w:sz w:val="36"/>
          <w:szCs w:val="36"/>
          <w:lang w:eastAsia="zh-CN"/>
        </w:rPr>
      </w:pPr>
    </w:p>
    <w:p w14:paraId="591DF433">
      <w:pPr>
        <w:numPr>
          <w:ilvl w:val="0"/>
          <w:numId w:val="0"/>
        </w:numPr>
        <w:spacing w:line="360" w:lineRule="auto"/>
        <w:ind w:right="560" w:rightChars="0"/>
        <w:jc w:val="both"/>
        <w:rPr>
          <w:rFonts w:hint="eastAsia" w:ascii="宋体" w:hAnsi="宋体" w:cs="宋体"/>
          <w:b/>
          <w:bCs/>
          <w:sz w:val="36"/>
          <w:szCs w:val="36"/>
          <w:lang w:eastAsia="zh-CN"/>
        </w:rPr>
      </w:pPr>
    </w:p>
    <w:p w14:paraId="5E891361">
      <w:pPr>
        <w:numPr>
          <w:ilvl w:val="0"/>
          <w:numId w:val="0"/>
        </w:numPr>
        <w:spacing w:line="360" w:lineRule="auto"/>
        <w:ind w:right="560" w:rightChars="0"/>
        <w:jc w:val="both"/>
        <w:rPr>
          <w:rFonts w:hint="eastAsia" w:ascii="宋体" w:hAnsi="宋体" w:cs="宋体"/>
          <w:b/>
          <w:bCs/>
          <w:sz w:val="36"/>
          <w:szCs w:val="36"/>
          <w:lang w:eastAsia="zh-CN"/>
        </w:rPr>
      </w:pPr>
    </w:p>
    <w:p w14:paraId="6A89DD25">
      <w:pPr>
        <w:numPr>
          <w:ilvl w:val="0"/>
          <w:numId w:val="0"/>
        </w:numPr>
        <w:spacing w:line="360" w:lineRule="auto"/>
        <w:ind w:right="560" w:rightChars="0"/>
        <w:jc w:val="both"/>
        <w:rPr>
          <w:rFonts w:hint="eastAsia" w:ascii="宋体" w:hAnsi="宋体" w:cs="宋体"/>
          <w:b/>
          <w:bCs/>
          <w:sz w:val="36"/>
          <w:szCs w:val="36"/>
          <w:lang w:eastAsia="zh-CN"/>
        </w:rPr>
      </w:pPr>
    </w:p>
    <w:p w14:paraId="1824CB90">
      <w:pPr>
        <w:numPr>
          <w:ilvl w:val="0"/>
          <w:numId w:val="0"/>
        </w:numPr>
        <w:spacing w:line="360" w:lineRule="auto"/>
        <w:ind w:right="560" w:rightChars="0"/>
        <w:jc w:val="both"/>
        <w:rPr>
          <w:rFonts w:hint="eastAsia" w:ascii="宋体" w:hAnsi="宋体" w:cs="宋体"/>
          <w:b/>
          <w:bCs/>
          <w:sz w:val="36"/>
          <w:szCs w:val="36"/>
          <w:lang w:eastAsia="zh-CN"/>
        </w:rPr>
      </w:pPr>
    </w:p>
    <w:p w14:paraId="28D73692">
      <w:pPr>
        <w:numPr>
          <w:ilvl w:val="0"/>
          <w:numId w:val="0"/>
        </w:numPr>
        <w:spacing w:line="360" w:lineRule="auto"/>
        <w:ind w:right="560" w:rightChars="0"/>
        <w:jc w:val="both"/>
        <w:rPr>
          <w:rFonts w:hint="eastAsia" w:ascii="宋体" w:hAnsi="宋体" w:cs="宋体"/>
          <w:b/>
          <w:bCs/>
          <w:sz w:val="36"/>
          <w:szCs w:val="36"/>
          <w:lang w:eastAsia="zh-CN"/>
        </w:rPr>
      </w:pPr>
    </w:p>
    <w:p w14:paraId="7F05DEF5">
      <w:pPr>
        <w:numPr>
          <w:ilvl w:val="0"/>
          <w:numId w:val="0"/>
        </w:numPr>
        <w:spacing w:line="360" w:lineRule="auto"/>
        <w:ind w:right="560" w:rightChars="0"/>
        <w:jc w:val="both"/>
        <w:rPr>
          <w:rFonts w:hint="eastAsia" w:ascii="宋体" w:hAnsi="宋体" w:cs="宋体"/>
          <w:b/>
          <w:bCs/>
          <w:sz w:val="36"/>
          <w:szCs w:val="36"/>
          <w:lang w:eastAsia="zh-CN"/>
        </w:rPr>
      </w:pPr>
    </w:p>
    <w:p w14:paraId="4D99FE58">
      <w:pPr>
        <w:numPr>
          <w:ilvl w:val="0"/>
          <w:numId w:val="0"/>
        </w:numPr>
        <w:spacing w:line="360" w:lineRule="auto"/>
        <w:ind w:right="560" w:rightChars="0"/>
        <w:jc w:val="both"/>
        <w:rPr>
          <w:rFonts w:hint="eastAsia" w:ascii="宋体" w:hAnsi="宋体" w:cs="宋体"/>
          <w:b/>
          <w:bCs/>
          <w:sz w:val="36"/>
          <w:szCs w:val="36"/>
          <w:lang w:eastAsia="zh-CN"/>
        </w:rPr>
      </w:pPr>
    </w:p>
    <w:p w14:paraId="0BF68E52">
      <w:pPr>
        <w:numPr>
          <w:ilvl w:val="0"/>
          <w:numId w:val="0"/>
        </w:numPr>
        <w:spacing w:line="360" w:lineRule="auto"/>
        <w:ind w:right="560" w:rightChars="0"/>
        <w:jc w:val="both"/>
        <w:rPr>
          <w:rFonts w:hint="eastAsia" w:ascii="宋体" w:hAnsi="宋体" w:cs="宋体"/>
          <w:b/>
          <w:bCs/>
          <w:sz w:val="36"/>
          <w:szCs w:val="36"/>
          <w:lang w:eastAsia="zh-CN"/>
        </w:rPr>
      </w:pPr>
    </w:p>
    <w:p w14:paraId="336FED0C">
      <w:pPr>
        <w:numPr>
          <w:ilvl w:val="0"/>
          <w:numId w:val="0"/>
        </w:numPr>
        <w:spacing w:line="360" w:lineRule="auto"/>
        <w:ind w:right="560" w:rightChars="0"/>
        <w:jc w:val="both"/>
        <w:rPr>
          <w:rFonts w:hint="eastAsia" w:ascii="宋体" w:hAnsi="宋体" w:cs="宋体"/>
          <w:b/>
          <w:bCs/>
          <w:sz w:val="36"/>
          <w:szCs w:val="36"/>
          <w:lang w:eastAsia="zh-CN"/>
        </w:rPr>
      </w:pPr>
    </w:p>
    <w:p w14:paraId="6F0436B6">
      <w:pPr>
        <w:numPr>
          <w:ilvl w:val="0"/>
          <w:numId w:val="0"/>
        </w:numPr>
        <w:spacing w:line="360" w:lineRule="auto"/>
        <w:ind w:right="560" w:rightChars="0"/>
        <w:jc w:val="both"/>
        <w:rPr>
          <w:rFonts w:hint="eastAsia" w:ascii="宋体" w:hAnsi="宋体" w:cs="宋体"/>
          <w:b/>
          <w:bCs/>
          <w:sz w:val="36"/>
          <w:szCs w:val="36"/>
          <w:lang w:eastAsia="zh-CN"/>
        </w:rPr>
      </w:pPr>
    </w:p>
    <w:p w14:paraId="101A28EF">
      <w:pPr>
        <w:numPr>
          <w:ilvl w:val="0"/>
          <w:numId w:val="0"/>
        </w:numPr>
        <w:spacing w:line="360" w:lineRule="auto"/>
        <w:ind w:right="560" w:rightChars="0"/>
        <w:jc w:val="both"/>
        <w:rPr>
          <w:rFonts w:hint="eastAsia" w:ascii="宋体" w:hAnsi="宋体" w:cs="宋体"/>
          <w:b/>
          <w:bCs/>
          <w:sz w:val="36"/>
          <w:szCs w:val="36"/>
          <w:lang w:eastAsia="zh-CN"/>
        </w:rPr>
      </w:pPr>
    </w:p>
    <w:p w14:paraId="4A7B888D">
      <w:pPr>
        <w:numPr>
          <w:ilvl w:val="0"/>
          <w:numId w:val="0"/>
        </w:numPr>
        <w:spacing w:line="360" w:lineRule="auto"/>
        <w:ind w:right="560" w:rightChars="0"/>
        <w:jc w:val="both"/>
        <w:rPr>
          <w:rFonts w:hint="eastAsia" w:ascii="宋体" w:hAnsi="宋体" w:cs="宋体"/>
          <w:b/>
          <w:bCs/>
          <w:sz w:val="36"/>
          <w:szCs w:val="36"/>
          <w:lang w:eastAsia="zh-CN"/>
        </w:rPr>
      </w:pPr>
    </w:p>
    <w:p w14:paraId="46C32982">
      <w:pPr>
        <w:numPr>
          <w:ilvl w:val="0"/>
          <w:numId w:val="0"/>
        </w:numPr>
        <w:spacing w:line="360" w:lineRule="auto"/>
        <w:ind w:right="560" w:rightChars="0"/>
        <w:jc w:val="both"/>
        <w:rPr>
          <w:rFonts w:hint="eastAsia" w:ascii="宋体" w:hAnsi="宋体" w:cs="宋体"/>
          <w:b/>
          <w:bCs/>
          <w:sz w:val="36"/>
          <w:szCs w:val="36"/>
          <w:lang w:eastAsia="zh-CN"/>
        </w:rPr>
      </w:pPr>
    </w:p>
    <w:p w14:paraId="29EE0238">
      <w:pPr>
        <w:numPr>
          <w:ilvl w:val="0"/>
          <w:numId w:val="0"/>
        </w:numPr>
        <w:spacing w:line="360" w:lineRule="auto"/>
        <w:ind w:right="560" w:rightChars="0"/>
        <w:jc w:val="both"/>
        <w:rPr>
          <w:rFonts w:hint="eastAsia" w:ascii="宋体" w:hAnsi="宋体" w:cs="宋体"/>
          <w:b/>
          <w:bCs/>
          <w:sz w:val="36"/>
          <w:szCs w:val="36"/>
          <w:lang w:eastAsia="zh-CN"/>
        </w:rPr>
      </w:pPr>
    </w:p>
    <w:p w14:paraId="2D005BCF">
      <w:pPr>
        <w:numPr>
          <w:ilvl w:val="0"/>
          <w:numId w:val="0"/>
        </w:numPr>
        <w:spacing w:line="360" w:lineRule="auto"/>
        <w:ind w:right="560" w:rightChars="0"/>
        <w:jc w:val="both"/>
        <w:rPr>
          <w:rFonts w:hint="eastAsia" w:ascii="宋体" w:hAnsi="宋体" w:cs="宋体"/>
          <w:b/>
          <w:bCs/>
          <w:sz w:val="36"/>
          <w:szCs w:val="36"/>
          <w:lang w:eastAsia="zh-CN"/>
        </w:rPr>
      </w:pPr>
    </w:p>
    <w:p w14:paraId="749DF7CE">
      <w:pPr>
        <w:numPr>
          <w:ilvl w:val="0"/>
          <w:numId w:val="0"/>
        </w:numPr>
        <w:spacing w:line="360" w:lineRule="auto"/>
        <w:ind w:right="560" w:rightChars="0"/>
        <w:jc w:val="both"/>
        <w:rPr>
          <w:rFonts w:hint="eastAsia" w:ascii="宋体" w:hAnsi="宋体" w:cs="宋体"/>
          <w:b/>
          <w:bCs/>
          <w:sz w:val="36"/>
          <w:szCs w:val="36"/>
          <w:lang w:eastAsia="zh-CN"/>
        </w:rPr>
      </w:pPr>
    </w:p>
    <w:p w14:paraId="4FDFBAA3">
      <w:pPr>
        <w:numPr>
          <w:ilvl w:val="0"/>
          <w:numId w:val="0"/>
        </w:numPr>
        <w:spacing w:line="360" w:lineRule="auto"/>
        <w:ind w:right="560" w:rightChars="0"/>
        <w:jc w:val="both"/>
        <w:rPr>
          <w:rFonts w:hint="eastAsia" w:ascii="宋体" w:hAnsi="宋体" w:cs="宋体"/>
          <w:b/>
          <w:bCs/>
          <w:sz w:val="36"/>
          <w:szCs w:val="36"/>
          <w:lang w:eastAsia="zh-CN"/>
        </w:rPr>
      </w:pPr>
    </w:p>
    <w:p w14:paraId="644D5D85">
      <w:pPr>
        <w:numPr>
          <w:ilvl w:val="0"/>
          <w:numId w:val="0"/>
        </w:numPr>
        <w:spacing w:line="360" w:lineRule="auto"/>
        <w:ind w:right="560" w:rightChars="0"/>
        <w:jc w:val="both"/>
        <w:rPr>
          <w:rFonts w:hint="eastAsia" w:ascii="宋体" w:hAnsi="宋体" w:cs="宋体"/>
          <w:b/>
          <w:bCs/>
          <w:sz w:val="36"/>
          <w:szCs w:val="36"/>
          <w:lang w:eastAsia="zh-CN"/>
        </w:rPr>
      </w:pPr>
    </w:p>
    <w:p w14:paraId="2EB3276F">
      <w:pPr>
        <w:numPr>
          <w:ilvl w:val="0"/>
          <w:numId w:val="0"/>
        </w:numPr>
        <w:spacing w:line="360" w:lineRule="auto"/>
        <w:ind w:leftChars="0" w:right="560" w:rightChars="0"/>
        <w:jc w:val="both"/>
        <w:rPr>
          <w:rFonts w:hint="eastAsia" w:ascii="宋体" w:hAnsi="宋体" w:cs="宋体"/>
          <w:b/>
          <w:bCs/>
          <w:sz w:val="36"/>
          <w:szCs w:val="36"/>
          <w:lang w:eastAsia="zh-CN"/>
        </w:rPr>
      </w:pPr>
      <w:r>
        <w:rPr>
          <w:rFonts w:hint="eastAsia" w:ascii="宋体" w:hAnsi="宋体" w:cs="宋体"/>
          <w:b/>
          <w:bCs/>
          <w:sz w:val="36"/>
          <w:szCs w:val="36"/>
          <w:lang w:val="en-US" w:eastAsia="zh-CN"/>
        </w:rPr>
        <w:t>8、</w:t>
      </w:r>
      <w:r>
        <w:rPr>
          <w:rFonts w:hint="eastAsia" w:ascii="宋体" w:hAnsi="宋体" w:cs="宋体"/>
          <w:b/>
          <w:bCs/>
          <w:sz w:val="36"/>
          <w:szCs w:val="36"/>
          <w:lang w:eastAsia="zh-CN"/>
        </w:rPr>
        <w:t>承诺书</w:t>
      </w:r>
    </w:p>
    <w:p w14:paraId="3BB355DE">
      <w:pPr>
        <w:numPr>
          <w:ilvl w:val="0"/>
          <w:numId w:val="0"/>
        </w:numPr>
        <w:spacing w:line="360" w:lineRule="auto"/>
        <w:ind w:leftChars="0" w:right="560" w:rightChars="0"/>
        <w:jc w:val="center"/>
        <w:rPr>
          <w:rFonts w:hint="eastAsia" w:asciiTheme="minorEastAsia" w:hAnsiTheme="minorEastAsia" w:eastAsiaTheme="minorEastAsia"/>
          <w:b/>
          <w:color w:val="000000" w:themeColor="text1"/>
          <w:kern w:val="0"/>
          <w:sz w:val="24"/>
          <w:szCs w:val="24"/>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承诺书</w:t>
      </w:r>
    </w:p>
    <w:p w14:paraId="267C8483">
      <w:pPr>
        <w:keepNext w:val="0"/>
        <w:keepLines w:val="0"/>
        <w:pageBreakBefore w:val="0"/>
        <w:widowControl w:val="0"/>
        <w:kinsoku/>
        <w:wordWrap/>
        <w:overflowPunct/>
        <w:topLinePunct w:val="0"/>
        <w:autoSpaceDE/>
        <w:autoSpaceDN/>
        <w:bidi w:val="0"/>
        <w:spacing w:line="360" w:lineRule="auto"/>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致：连云港市工业投资集团有限公司</w:t>
      </w:r>
    </w:p>
    <w:p w14:paraId="0229440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根据贵方为</w:t>
      </w:r>
      <w:r>
        <w:rPr>
          <w:rFonts w:hint="eastAsia" w:asciiTheme="minorEastAsia" w:hAnsiTheme="minorEastAsia" w:eastAsiaTheme="minorEastAsia"/>
          <w:i/>
          <w:iCs/>
          <w:sz w:val="24"/>
          <w:szCs w:val="24"/>
          <w:u w:val="single"/>
        </w:rPr>
        <w:t>（项目名称）</w:t>
      </w:r>
      <w:r>
        <w:rPr>
          <w:rFonts w:hint="eastAsia" w:asciiTheme="minorEastAsia" w:hAnsiTheme="minorEastAsia" w:eastAsiaTheme="minorEastAsia"/>
          <w:sz w:val="24"/>
          <w:szCs w:val="24"/>
        </w:rPr>
        <w:t>项目</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采购货物及服务的</w:t>
      </w:r>
      <w:r>
        <w:rPr>
          <w:rFonts w:hint="eastAsia" w:asciiTheme="minorEastAsia" w:hAnsiTheme="minorEastAsia" w:eastAsiaTheme="minorEastAsia"/>
          <w:sz w:val="24"/>
          <w:szCs w:val="24"/>
          <w:lang w:eastAsia="zh-CN"/>
        </w:rPr>
        <w:t>询价公告</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w:t>
      </w:r>
      <w:r>
        <w:rPr>
          <w:rFonts w:hint="eastAsia" w:asciiTheme="minorEastAsia" w:hAnsiTheme="minorEastAsia" w:eastAsiaTheme="minorEastAsia"/>
          <w:sz w:val="24"/>
          <w:szCs w:val="24"/>
          <w:lang w:val="en-US" w:eastAsia="zh-CN"/>
        </w:rPr>
        <w:t>授权委托人/法人</w:t>
      </w:r>
      <w:r>
        <w:rPr>
          <w:rFonts w:hint="eastAsia" w:asciiTheme="minorEastAsia" w:hAnsiTheme="minorEastAsia" w:eastAsiaTheme="minorEastAsia"/>
          <w:sz w:val="24"/>
          <w:szCs w:val="24"/>
        </w:rPr>
        <w:t>）</w:t>
      </w:r>
      <w:r>
        <w:rPr>
          <w:rFonts w:asciiTheme="minorEastAsia" w:hAnsiTheme="minorEastAsia" w:eastAsiaTheme="minorEastAsia"/>
          <w:sz w:val="24"/>
          <w:szCs w:val="24"/>
        </w:rPr>
        <w:t xml:space="preserve"> </w:t>
      </w:r>
      <w:r>
        <w:rPr>
          <w:rFonts w:hint="eastAsia" w:asciiTheme="minorEastAsia" w:hAnsiTheme="minorEastAsia" w:eastAsiaTheme="minorEastAsia"/>
          <w:i/>
          <w:iCs/>
          <w:sz w:val="24"/>
          <w:szCs w:val="24"/>
          <w:u w:val="single"/>
        </w:rPr>
        <w:t>（姓名、职务）</w:t>
      </w:r>
      <w:r>
        <w:rPr>
          <w:rFonts w:hint="eastAsia" w:asciiTheme="minorEastAsia" w:hAnsiTheme="minorEastAsia" w:eastAsiaTheme="minorEastAsia"/>
          <w:sz w:val="24"/>
          <w:szCs w:val="24"/>
        </w:rPr>
        <w:t>经正式授权并代表</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i/>
          <w:iCs/>
          <w:sz w:val="24"/>
          <w:szCs w:val="24"/>
          <w:u w:val="single"/>
        </w:rPr>
        <w:t>（</w:t>
      </w:r>
      <w:r>
        <w:rPr>
          <w:rFonts w:hint="eastAsia" w:asciiTheme="minorEastAsia" w:hAnsiTheme="minorEastAsia" w:eastAsiaTheme="minorEastAsia"/>
          <w:i/>
          <w:iCs/>
          <w:sz w:val="24"/>
          <w:szCs w:val="24"/>
          <w:u w:val="single"/>
          <w:lang w:eastAsia="zh-CN"/>
        </w:rPr>
        <w:t>报价单位</w:t>
      </w:r>
      <w:r>
        <w:rPr>
          <w:rFonts w:hint="eastAsia" w:asciiTheme="minorEastAsia" w:hAnsiTheme="minorEastAsia" w:eastAsiaTheme="minorEastAsia"/>
          <w:i/>
          <w:iCs/>
          <w:sz w:val="24"/>
          <w:szCs w:val="24"/>
          <w:u w:val="single"/>
        </w:rPr>
        <w:t>名称、地址）</w:t>
      </w:r>
      <w:r>
        <w:rPr>
          <w:rFonts w:hint="eastAsia" w:asciiTheme="minorEastAsia" w:hAnsiTheme="minorEastAsia" w:eastAsiaTheme="minorEastAsia"/>
          <w:sz w:val="24"/>
          <w:szCs w:val="24"/>
        </w:rPr>
        <w:t>提交响应文件。</w:t>
      </w:r>
    </w:p>
    <w:p w14:paraId="2A3BE40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据此函，签字代表宣布同意如下：</w:t>
      </w:r>
    </w:p>
    <w:p w14:paraId="35C8763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1、所附价格表中规定的应提交和交付的货物总价为</w:t>
      </w:r>
      <w:r>
        <w:rPr>
          <w:rFonts w:hint="eastAsia" w:asciiTheme="minorEastAsia" w:hAnsiTheme="minorEastAsia" w:eastAsiaTheme="minorEastAsia"/>
          <w:i/>
          <w:iCs/>
          <w:sz w:val="24"/>
          <w:szCs w:val="24"/>
          <w:u w:val="single"/>
        </w:rPr>
        <w:t>（注明币种，并用文字和数字表示的</w:t>
      </w:r>
      <w:r>
        <w:rPr>
          <w:rFonts w:hint="eastAsia" w:asciiTheme="minorEastAsia" w:hAnsiTheme="minorEastAsia" w:eastAsiaTheme="minorEastAsia"/>
          <w:i/>
          <w:iCs/>
          <w:sz w:val="24"/>
          <w:szCs w:val="24"/>
          <w:u w:val="single"/>
          <w:lang w:eastAsia="zh-CN"/>
        </w:rPr>
        <w:t>报价</w:t>
      </w:r>
      <w:r>
        <w:rPr>
          <w:rFonts w:hint="eastAsia" w:asciiTheme="minorEastAsia" w:hAnsiTheme="minorEastAsia" w:eastAsiaTheme="minorEastAsia"/>
          <w:i/>
          <w:iCs/>
          <w:sz w:val="24"/>
          <w:szCs w:val="24"/>
          <w:u w:val="single"/>
        </w:rPr>
        <w:t>总价）</w:t>
      </w:r>
      <w:r>
        <w:rPr>
          <w:rFonts w:hint="eastAsia" w:asciiTheme="minorEastAsia" w:hAnsiTheme="minorEastAsia" w:eastAsiaTheme="minorEastAsia"/>
          <w:sz w:val="24"/>
          <w:szCs w:val="24"/>
        </w:rPr>
        <w:t>。</w:t>
      </w:r>
    </w:p>
    <w:p w14:paraId="3EB39FB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将按</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文件的规定履行合同责任和义务。</w:t>
      </w:r>
    </w:p>
    <w:p w14:paraId="0E1CDF0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已详细审查全部</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文件，包括有关澄清和修改说明（如果有的话）。我们完全理解并同意放弃对这方面有不明及误解的权力。</w:t>
      </w:r>
    </w:p>
    <w:p w14:paraId="2606914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4、本</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有效期为自</w:t>
      </w:r>
      <w:r>
        <w:rPr>
          <w:rFonts w:hint="eastAsia" w:asciiTheme="minorEastAsia" w:hAnsiTheme="minorEastAsia" w:eastAsiaTheme="minorEastAsia"/>
          <w:sz w:val="24"/>
          <w:szCs w:val="24"/>
          <w:lang w:eastAsia="zh-CN"/>
        </w:rPr>
        <w:t>报价截止</w:t>
      </w:r>
      <w:r>
        <w:rPr>
          <w:rFonts w:hint="eastAsia" w:asciiTheme="minorEastAsia" w:hAnsiTheme="minorEastAsia" w:eastAsiaTheme="minorEastAsia"/>
          <w:sz w:val="24"/>
          <w:szCs w:val="24"/>
        </w:rPr>
        <w:t>日起</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个日历日。在这期间，本响应文件将始终对我方具有约束力。如果中标，本次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文件和本响应文件（含承诺书）将作为买卖合</w:t>
      </w:r>
      <w:r>
        <w:rPr>
          <w:rFonts w:hint="eastAsia" w:asciiTheme="minorEastAsia" w:hAnsiTheme="minorEastAsia" w:eastAsiaTheme="minorEastAsia"/>
          <w:sz w:val="24"/>
          <w:szCs w:val="24"/>
          <w:lang w:eastAsia="zh-CN"/>
        </w:rPr>
        <w:t>同</w:t>
      </w:r>
      <w:r>
        <w:rPr>
          <w:rFonts w:hint="eastAsia" w:asciiTheme="minorEastAsia" w:hAnsiTheme="minorEastAsia" w:eastAsiaTheme="minorEastAsia"/>
          <w:sz w:val="24"/>
          <w:szCs w:val="24"/>
        </w:rPr>
        <w:t>的附件。</w:t>
      </w:r>
    </w:p>
    <w:p w14:paraId="66ED2A4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u w:val="single"/>
        </w:rPr>
      </w:pPr>
      <w:r>
        <w:rPr>
          <w:rFonts w:hint="eastAsia" w:asciiTheme="minorEastAsia" w:hAnsiTheme="minorEastAsia" w:eastAsiaTheme="minorEastAsia"/>
          <w:sz w:val="24"/>
          <w:szCs w:val="24"/>
        </w:rPr>
        <w:t>5、本项目完成期限/交货期为</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p>
    <w:p w14:paraId="085F98E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6、我方愿意向</w:t>
      </w:r>
      <w:r>
        <w:rPr>
          <w:rFonts w:hint="eastAsia" w:asciiTheme="minorEastAsia" w:hAnsiTheme="minorEastAsia" w:eastAsiaTheme="minorEastAsia"/>
          <w:sz w:val="24"/>
          <w:szCs w:val="24"/>
          <w:lang w:eastAsia="zh-CN"/>
        </w:rPr>
        <w:t>采购方</w:t>
      </w:r>
      <w:r>
        <w:rPr>
          <w:rFonts w:hint="eastAsia" w:asciiTheme="minorEastAsia" w:hAnsiTheme="minorEastAsia" w:eastAsiaTheme="minorEastAsia"/>
          <w:sz w:val="24"/>
          <w:szCs w:val="24"/>
        </w:rPr>
        <w:t>提供任何与本次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有关的其他资料。</w:t>
      </w:r>
    </w:p>
    <w:p w14:paraId="355A7E6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7、我方愿意履行自己在响应文件中的全部承诺和责任</w:t>
      </w:r>
      <w:r>
        <w:rPr>
          <w:rFonts w:hint="eastAsia" w:asciiTheme="minorEastAsia" w:hAnsiTheme="minorEastAsia" w:eastAsiaTheme="minorEastAsia"/>
          <w:sz w:val="24"/>
          <w:szCs w:val="24"/>
          <w:lang w:val="en-US" w:eastAsia="zh-CN"/>
        </w:rPr>
        <w:t>以及</w:t>
      </w:r>
      <w:r>
        <w:rPr>
          <w:rFonts w:hint="eastAsia" w:asciiTheme="minorEastAsia" w:hAnsiTheme="minorEastAsia" w:eastAsiaTheme="minorEastAsia"/>
          <w:sz w:val="24"/>
          <w:szCs w:val="24"/>
        </w:rPr>
        <w:t>遵守</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文件中对</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的所有规定。</w:t>
      </w:r>
    </w:p>
    <w:p w14:paraId="4798D89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rPr>
        <w:t>、我方完全理解《中华人民共和国招标投标法》第四章第四十四条之规定，并郑重承诺按此规定，不以任何形式向</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委员会成员和参与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的有关工作人员探听对响应文件的评审和比较、候选人的推荐情况以及与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有关的其他情况。</w:t>
      </w:r>
    </w:p>
    <w:p w14:paraId="7F66957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rPr>
        <w:t>、我方完全理解</w:t>
      </w:r>
      <w:r>
        <w:rPr>
          <w:rFonts w:hint="eastAsia" w:asciiTheme="minorEastAsia" w:hAnsiTheme="minorEastAsia" w:eastAsiaTheme="minorEastAsia"/>
          <w:bCs/>
          <w:sz w:val="24"/>
          <w:szCs w:val="24"/>
          <w:lang w:eastAsia="zh-CN"/>
        </w:rPr>
        <w:t>询价人</w:t>
      </w:r>
      <w:r>
        <w:rPr>
          <w:rFonts w:hint="eastAsia" w:asciiTheme="minorEastAsia" w:hAnsiTheme="minorEastAsia" w:eastAsiaTheme="minorEastAsia"/>
          <w:bCs/>
          <w:sz w:val="24"/>
          <w:szCs w:val="24"/>
        </w:rPr>
        <w:t>有保留在授标之前任何时候接受或拒绝任何</w:t>
      </w:r>
      <w:r>
        <w:rPr>
          <w:rFonts w:hint="eastAsia" w:asciiTheme="minorEastAsia" w:hAnsiTheme="minorEastAsia" w:eastAsiaTheme="minorEastAsia"/>
          <w:bCs/>
          <w:sz w:val="24"/>
          <w:szCs w:val="24"/>
          <w:lang w:eastAsia="zh-CN"/>
        </w:rPr>
        <w:t>报价</w:t>
      </w:r>
      <w:r>
        <w:rPr>
          <w:rFonts w:hint="eastAsia" w:asciiTheme="minorEastAsia" w:hAnsiTheme="minorEastAsia" w:eastAsiaTheme="minorEastAsia"/>
          <w:bCs/>
          <w:sz w:val="24"/>
          <w:szCs w:val="24"/>
        </w:rPr>
        <w:t>，以及宣布</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程序无效或拒绝所有</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的权力。我方完全理解</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人</w:t>
      </w:r>
      <w:r>
        <w:rPr>
          <w:rFonts w:hint="eastAsia" w:asciiTheme="minorEastAsia" w:hAnsiTheme="minorEastAsia" w:eastAsiaTheme="minorEastAsia"/>
          <w:bCs/>
          <w:sz w:val="24"/>
          <w:szCs w:val="24"/>
          <w:lang w:eastAsia="zh-CN"/>
        </w:rPr>
        <w:t>未</w:t>
      </w:r>
      <w:r>
        <w:rPr>
          <w:rFonts w:hint="eastAsia" w:asciiTheme="minorEastAsia" w:hAnsiTheme="minorEastAsia" w:eastAsiaTheme="minorEastAsia"/>
          <w:bCs/>
          <w:sz w:val="24"/>
          <w:szCs w:val="24"/>
        </w:rPr>
        <w:t>向未中标人解释未中标理由的义务。</w:t>
      </w:r>
    </w:p>
    <w:p w14:paraId="4E7A1C6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10</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同意提供按照贵方可能要求的与其投标有关的一切数据或资料，完全理解贵方不一定接受最低价的</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或收到的任何</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w:t>
      </w:r>
    </w:p>
    <w:p w14:paraId="2D375DC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、如果我方中标，</w:t>
      </w:r>
      <w:r>
        <w:rPr>
          <w:rFonts w:hint="eastAsia" w:asciiTheme="minorEastAsia" w:hAnsiTheme="minorEastAsia" w:eastAsiaTheme="minorEastAsia"/>
          <w:sz w:val="24"/>
          <w:szCs w:val="24"/>
          <w:lang w:eastAsia="zh-CN"/>
        </w:rPr>
        <w:t>承诺在收到通知书后，在通知书规定的期限内与你方签订合同</w:t>
      </w:r>
      <w:r>
        <w:rPr>
          <w:rFonts w:hint="eastAsia" w:asciiTheme="minorEastAsia" w:hAnsiTheme="minorEastAsia" w:eastAsiaTheme="minorEastAsia"/>
          <w:sz w:val="24"/>
          <w:szCs w:val="24"/>
        </w:rPr>
        <w:t>。</w:t>
      </w:r>
    </w:p>
    <w:p w14:paraId="4FAF24D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rPr>
        <w:t>、其他说明：</w:t>
      </w:r>
    </w:p>
    <w:p w14:paraId="640148F1">
      <w:pPr>
        <w:spacing w:line="440" w:lineRule="exact"/>
        <w:ind w:left="424" w:leftChars="202" w:firstLine="422" w:firstLineChars="176"/>
        <w:rPr>
          <w:rFonts w:asciiTheme="minorEastAsia" w:hAnsiTheme="minorEastAsia" w:eastAsiaTheme="minorEastAsia"/>
          <w:sz w:val="24"/>
          <w:szCs w:val="24"/>
        </w:rPr>
      </w:pPr>
    </w:p>
    <w:p w14:paraId="0CEF1AE2">
      <w:pPr>
        <w:spacing w:line="440" w:lineRule="exact"/>
        <w:ind w:left="424" w:leftChars="202" w:firstLine="369" w:firstLineChars="176"/>
        <w:rPr>
          <w:rFonts w:asciiTheme="minorEastAsia" w:hAnsiTheme="minorEastAsia" w:eastAsiaTheme="minorEastAsia"/>
          <w:szCs w:val="21"/>
        </w:rPr>
      </w:pPr>
    </w:p>
    <w:p w14:paraId="203C118C">
      <w:pPr>
        <w:spacing w:line="440" w:lineRule="exact"/>
        <w:ind w:left="424" w:leftChars="202" w:firstLine="369" w:firstLineChars="176"/>
        <w:rPr>
          <w:rFonts w:asciiTheme="minorEastAsia" w:hAnsiTheme="minorEastAsia" w:eastAsiaTheme="minorEastAsia"/>
          <w:szCs w:val="21"/>
        </w:rPr>
      </w:pPr>
    </w:p>
    <w:p w14:paraId="16E87674">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w:t>
      </w:r>
      <w:r>
        <w:rPr>
          <w:rFonts w:hint="eastAsia" w:asciiTheme="minorEastAsia" w:hAnsiTheme="minorEastAsia" w:eastAsiaTheme="minorEastAsia"/>
          <w:sz w:val="24"/>
          <w:szCs w:val="24"/>
          <w:lang w:val="en-US" w:eastAsia="zh-CN"/>
        </w:rPr>
        <w:t>授权委托人/法人</w:t>
      </w:r>
      <w:r>
        <w:rPr>
          <w:rFonts w:hint="eastAsia" w:asciiTheme="minorEastAsia" w:hAnsiTheme="minorEastAsia" w:eastAsiaTheme="minorEastAsia"/>
          <w:sz w:val="24"/>
          <w:szCs w:val="24"/>
        </w:rPr>
        <w:t>签字）</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___________________</w:t>
      </w:r>
    </w:p>
    <w:p w14:paraId="298716DA">
      <w:pPr>
        <w:spacing w:line="440" w:lineRule="exact"/>
        <w:ind w:left="424" w:leftChars="202" w:firstLine="422" w:firstLineChars="176"/>
        <w:jc w:val="right"/>
        <w:rPr>
          <w:rFonts w:hint="eastAsia" w:asciiTheme="minorEastAsia" w:hAnsiTheme="minorEastAsia" w:eastAsiaTheme="minorEastAsia"/>
          <w:sz w:val="24"/>
          <w:szCs w:val="24"/>
        </w:rPr>
      </w:pPr>
    </w:p>
    <w:p w14:paraId="44E2F2A8">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 xml:space="preserve">名称 ___________________________ </w:t>
      </w:r>
    </w:p>
    <w:p w14:paraId="02EA09C0">
      <w:pPr>
        <w:spacing w:line="440" w:lineRule="exact"/>
        <w:ind w:left="424" w:leftChars="202" w:firstLine="422" w:firstLineChars="176"/>
        <w:jc w:val="right"/>
        <w:rPr>
          <w:rFonts w:hint="eastAsia" w:asciiTheme="minorEastAsia" w:hAnsiTheme="minorEastAsia" w:eastAsiaTheme="minorEastAsia"/>
          <w:sz w:val="24"/>
          <w:szCs w:val="24"/>
        </w:rPr>
      </w:pPr>
    </w:p>
    <w:p w14:paraId="77D5862C">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公章__________________________________</w:t>
      </w:r>
      <w:r>
        <w:rPr>
          <w:rFonts w:asciiTheme="minorEastAsia" w:hAnsiTheme="minorEastAsia" w:eastAsiaTheme="minorEastAsia"/>
          <w:sz w:val="24"/>
          <w:szCs w:val="24"/>
        </w:rPr>
        <w:t xml:space="preserve"> </w:t>
      </w:r>
    </w:p>
    <w:p w14:paraId="63E1D760">
      <w:pPr>
        <w:spacing w:line="440" w:lineRule="exact"/>
        <w:ind w:left="424" w:leftChars="202" w:firstLine="422" w:firstLineChars="176"/>
        <w:jc w:val="right"/>
        <w:rPr>
          <w:rFonts w:hint="eastAsia" w:asciiTheme="minorEastAsia" w:hAnsiTheme="minorEastAsia" w:eastAsiaTheme="minorEastAsia"/>
          <w:sz w:val="24"/>
          <w:szCs w:val="24"/>
        </w:rPr>
      </w:pPr>
    </w:p>
    <w:p w14:paraId="7F1EE474">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日期__________________________________</w:t>
      </w:r>
    </w:p>
    <w:p w14:paraId="7A3D8C41">
      <w:pPr>
        <w:widowControl/>
        <w:jc w:val="both"/>
        <w:rPr>
          <w:rFonts w:hint="default" w:ascii="宋体" w:hAnsi="宋体" w:cs="宋体"/>
          <w:b/>
          <w:bCs/>
          <w:sz w:val="36"/>
          <w:szCs w:val="36"/>
          <w:lang w:val="en-US" w:eastAsia="zh-CN"/>
        </w:rPr>
      </w:pPr>
    </w:p>
    <w:p w14:paraId="577B921E">
      <w:pPr>
        <w:widowControl/>
        <w:jc w:val="both"/>
        <w:rPr>
          <w:rFonts w:hint="default" w:ascii="宋体" w:hAnsi="宋体" w:cs="宋体"/>
          <w:b/>
          <w:bCs/>
          <w:sz w:val="36"/>
          <w:szCs w:val="36"/>
          <w:lang w:val="en-US" w:eastAsia="zh-CN"/>
        </w:rPr>
      </w:pPr>
    </w:p>
    <w:p w14:paraId="0F4D9662">
      <w:pPr>
        <w:widowControl/>
        <w:jc w:val="both"/>
        <w:rPr>
          <w:rFonts w:hint="default" w:ascii="宋体" w:hAnsi="宋体" w:cs="宋体"/>
          <w:b/>
          <w:bCs/>
          <w:sz w:val="36"/>
          <w:szCs w:val="36"/>
          <w:lang w:val="en-US" w:eastAsia="zh-CN"/>
        </w:rPr>
      </w:pPr>
    </w:p>
    <w:p w14:paraId="185C7349">
      <w:pPr>
        <w:widowControl/>
        <w:jc w:val="both"/>
        <w:rPr>
          <w:rFonts w:hint="default" w:ascii="宋体" w:hAnsi="宋体" w:cs="宋体"/>
          <w:b/>
          <w:bCs/>
          <w:sz w:val="36"/>
          <w:szCs w:val="36"/>
          <w:lang w:val="en-US" w:eastAsia="zh-CN"/>
        </w:rPr>
      </w:pPr>
    </w:p>
    <w:p w14:paraId="155E68CC">
      <w:pPr>
        <w:widowControl/>
        <w:jc w:val="both"/>
        <w:rPr>
          <w:rFonts w:hint="default" w:ascii="宋体" w:hAnsi="宋体" w:cs="宋体"/>
          <w:b/>
          <w:bCs/>
          <w:sz w:val="36"/>
          <w:szCs w:val="36"/>
          <w:lang w:val="en-US" w:eastAsia="zh-CN"/>
        </w:rPr>
      </w:pPr>
    </w:p>
    <w:p w14:paraId="70365BFB">
      <w:pPr>
        <w:widowControl/>
        <w:jc w:val="both"/>
        <w:rPr>
          <w:rFonts w:hint="default" w:ascii="宋体" w:hAnsi="宋体" w:cs="宋体"/>
          <w:b/>
          <w:bCs/>
          <w:sz w:val="36"/>
          <w:szCs w:val="36"/>
          <w:lang w:val="en-US" w:eastAsia="zh-CN"/>
        </w:rPr>
      </w:pPr>
    </w:p>
    <w:p w14:paraId="1F93A1C1">
      <w:pPr>
        <w:widowControl/>
        <w:jc w:val="both"/>
        <w:rPr>
          <w:rFonts w:hint="eastAsia" w:ascii="宋体" w:hAnsi="宋体" w:cs="宋体"/>
          <w:b/>
          <w:bCs/>
          <w:sz w:val="36"/>
          <w:szCs w:val="36"/>
          <w:lang w:val="en-US" w:eastAsia="zh-CN"/>
        </w:rPr>
      </w:pPr>
    </w:p>
    <w:p w14:paraId="6CE94810">
      <w:pPr>
        <w:spacing w:line="360" w:lineRule="auto"/>
        <w:ind w:right="560"/>
        <w:jc w:val="both"/>
        <w:rPr>
          <w:rFonts w:hint="eastAsia" w:ascii="宋体" w:hAnsi="宋体" w:cs="宋体"/>
          <w:sz w:val="24"/>
        </w:rPr>
      </w:pPr>
    </w:p>
    <w:sectPr>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B3BBB5"/>
    <w:multiLevelType w:val="singleLevel"/>
    <w:tmpl w:val="84B3BBB5"/>
    <w:lvl w:ilvl="0" w:tentative="0">
      <w:start w:val="1"/>
      <w:numFmt w:val="chineseCounting"/>
      <w:suff w:val="nothing"/>
      <w:lvlText w:val="%1、"/>
      <w:lvlJc w:val="left"/>
      <w:rPr>
        <w:rFonts w:hint="eastAsia"/>
      </w:rPr>
    </w:lvl>
  </w:abstractNum>
  <w:abstractNum w:abstractNumId="1">
    <w:nsid w:val="253B5D9F"/>
    <w:multiLevelType w:val="singleLevel"/>
    <w:tmpl w:val="253B5D9F"/>
    <w:lvl w:ilvl="0" w:tentative="0">
      <w:start w:val="5"/>
      <w:numFmt w:val="decimal"/>
      <w:suff w:val="nothing"/>
      <w:lvlText w:val="%1、"/>
      <w:lvlJc w:val="left"/>
    </w:lvl>
  </w:abstractNum>
  <w:abstractNum w:abstractNumId="2">
    <w:nsid w:val="38FE180F"/>
    <w:multiLevelType w:val="singleLevel"/>
    <w:tmpl w:val="38FE180F"/>
    <w:lvl w:ilvl="0" w:tentative="0">
      <w:start w:val="2"/>
      <w:numFmt w:val="chineseCounting"/>
      <w:suff w:val="nothing"/>
      <w:lvlText w:val="%1、"/>
      <w:lvlJc w:val="left"/>
      <w:rPr>
        <w:rFonts w:hint="eastAsia"/>
      </w:rPr>
    </w:lvl>
  </w:abstractNum>
  <w:abstractNum w:abstractNumId="3">
    <w:nsid w:val="4C0A466D"/>
    <w:multiLevelType w:val="singleLevel"/>
    <w:tmpl w:val="4C0A466D"/>
    <w:lvl w:ilvl="0" w:tentative="0">
      <w:start w:val="1"/>
      <w:numFmt w:val="decimal"/>
      <w:suff w:val="nothing"/>
      <w:lvlText w:val="%1、"/>
      <w:lvlJc w:val="left"/>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I5Nzg0ZDZjYzE4Mzk0ODZmNTk1YjgxNDIyN2E3YWUifQ=="/>
  </w:docVars>
  <w:rsids>
    <w:rsidRoot w:val="004149D2"/>
    <w:rsid w:val="001142A3"/>
    <w:rsid w:val="001E18EB"/>
    <w:rsid w:val="002C71C8"/>
    <w:rsid w:val="0039616D"/>
    <w:rsid w:val="004149D2"/>
    <w:rsid w:val="00476A5B"/>
    <w:rsid w:val="0057105C"/>
    <w:rsid w:val="005A7B0D"/>
    <w:rsid w:val="005E01FB"/>
    <w:rsid w:val="005F14F0"/>
    <w:rsid w:val="006818DE"/>
    <w:rsid w:val="006A29D7"/>
    <w:rsid w:val="008047AF"/>
    <w:rsid w:val="00B0645E"/>
    <w:rsid w:val="00CD43A5"/>
    <w:rsid w:val="00D03040"/>
    <w:rsid w:val="00E17D4F"/>
    <w:rsid w:val="00F54931"/>
    <w:rsid w:val="00F97337"/>
    <w:rsid w:val="00FE00ED"/>
    <w:rsid w:val="021E542C"/>
    <w:rsid w:val="030D6BA4"/>
    <w:rsid w:val="037F6D72"/>
    <w:rsid w:val="03A56FE3"/>
    <w:rsid w:val="04626811"/>
    <w:rsid w:val="04964401"/>
    <w:rsid w:val="05C0111B"/>
    <w:rsid w:val="080A06A7"/>
    <w:rsid w:val="08207887"/>
    <w:rsid w:val="08807B31"/>
    <w:rsid w:val="09CD45A7"/>
    <w:rsid w:val="0A2F151C"/>
    <w:rsid w:val="0B8B296C"/>
    <w:rsid w:val="0C532987"/>
    <w:rsid w:val="0C556F13"/>
    <w:rsid w:val="0C7E65A6"/>
    <w:rsid w:val="0CC70B51"/>
    <w:rsid w:val="0CE752EC"/>
    <w:rsid w:val="0D3935BF"/>
    <w:rsid w:val="0DD531C5"/>
    <w:rsid w:val="0DF81025"/>
    <w:rsid w:val="0DFC41A5"/>
    <w:rsid w:val="0E6A08A6"/>
    <w:rsid w:val="0EDC4DEA"/>
    <w:rsid w:val="0FBC0CD2"/>
    <w:rsid w:val="0FD920CE"/>
    <w:rsid w:val="10685553"/>
    <w:rsid w:val="107D77B2"/>
    <w:rsid w:val="10CD6BA4"/>
    <w:rsid w:val="11884284"/>
    <w:rsid w:val="12960FB7"/>
    <w:rsid w:val="137F5319"/>
    <w:rsid w:val="139D01E3"/>
    <w:rsid w:val="13D85649"/>
    <w:rsid w:val="14057B62"/>
    <w:rsid w:val="143B6BD4"/>
    <w:rsid w:val="14C2379B"/>
    <w:rsid w:val="1585718A"/>
    <w:rsid w:val="15E83F37"/>
    <w:rsid w:val="162026B0"/>
    <w:rsid w:val="16313554"/>
    <w:rsid w:val="171F3F4C"/>
    <w:rsid w:val="177644D0"/>
    <w:rsid w:val="178640CA"/>
    <w:rsid w:val="17C9440E"/>
    <w:rsid w:val="17D01452"/>
    <w:rsid w:val="183A279F"/>
    <w:rsid w:val="18E672AA"/>
    <w:rsid w:val="1911342D"/>
    <w:rsid w:val="19402E95"/>
    <w:rsid w:val="1AAF014C"/>
    <w:rsid w:val="1AF84190"/>
    <w:rsid w:val="1BCB22E6"/>
    <w:rsid w:val="1C2D36F5"/>
    <w:rsid w:val="1C92105A"/>
    <w:rsid w:val="1D4B1478"/>
    <w:rsid w:val="1D513F7A"/>
    <w:rsid w:val="1D532316"/>
    <w:rsid w:val="1D646BBE"/>
    <w:rsid w:val="1E127068"/>
    <w:rsid w:val="1E566FDE"/>
    <w:rsid w:val="1F1979A7"/>
    <w:rsid w:val="1F5024DC"/>
    <w:rsid w:val="1F743E23"/>
    <w:rsid w:val="1F7950FA"/>
    <w:rsid w:val="1F9A0980"/>
    <w:rsid w:val="200B2022"/>
    <w:rsid w:val="209C2412"/>
    <w:rsid w:val="2137105E"/>
    <w:rsid w:val="219A525F"/>
    <w:rsid w:val="21E36CE2"/>
    <w:rsid w:val="222344E9"/>
    <w:rsid w:val="22CB247E"/>
    <w:rsid w:val="23BA656C"/>
    <w:rsid w:val="24617A74"/>
    <w:rsid w:val="24872897"/>
    <w:rsid w:val="24A81F06"/>
    <w:rsid w:val="24AB5D2B"/>
    <w:rsid w:val="24DA081B"/>
    <w:rsid w:val="258D6F73"/>
    <w:rsid w:val="259F7046"/>
    <w:rsid w:val="25C84C62"/>
    <w:rsid w:val="261E1082"/>
    <w:rsid w:val="26436CA5"/>
    <w:rsid w:val="26772DA5"/>
    <w:rsid w:val="26CC6667"/>
    <w:rsid w:val="271443B1"/>
    <w:rsid w:val="27743463"/>
    <w:rsid w:val="28043432"/>
    <w:rsid w:val="282C31F5"/>
    <w:rsid w:val="28CD567C"/>
    <w:rsid w:val="293159A1"/>
    <w:rsid w:val="2A19588C"/>
    <w:rsid w:val="2B28701A"/>
    <w:rsid w:val="2B824F15"/>
    <w:rsid w:val="2C582C57"/>
    <w:rsid w:val="2C5D5AD7"/>
    <w:rsid w:val="2C751A6A"/>
    <w:rsid w:val="2CB247E9"/>
    <w:rsid w:val="2D670841"/>
    <w:rsid w:val="2EE34018"/>
    <w:rsid w:val="2FF905AB"/>
    <w:rsid w:val="30AE17B6"/>
    <w:rsid w:val="30FC0607"/>
    <w:rsid w:val="31884247"/>
    <w:rsid w:val="321E63C0"/>
    <w:rsid w:val="323400EA"/>
    <w:rsid w:val="32CD1FC8"/>
    <w:rsid w:val="33723946"/>
    <w:rsid w:val="33AB2DFB"/>
    <w:rsid w:val="344261EC"/>
    <w:rsid w:val="34924EEA"/>
    <w:rsid w:val="34EB4A02"/>
    <w:rsid w:val="35C8181A"/>
    <w:rsid w:val="36093C12"/>
    <w:rsid w:val="369203DB"/>
    <w:rsid w:val="37312AAF"/>
    <w:rsid w:val="37486F1C"/>
    <w:rsid w:val="376322BC"/>
    <w:rsid w:val="37AF5A70"/>
    <w:rsid w:val="38C00F1D"/>
    <w:rsid w:val="398C331E"/>
    <w:rsid w:val="39993E40"/>
    <w:rsid w:val="3A6829D3"/>
    <w:rsid w:val="3A6A792B"/>
    <w:rsid w:val="3A766411"/>
    <w:rsid w:val="3B5D4A7E"/>
    <w:rsid w:val="3BC75965"/>
    <w:rsid w:val="3CDE5A39"/>
    <w:rsid w:val="3CFC70CA"/>
    <w:rsid w:val="3D505F12"/>
    <w:rsid w:val="3E9A2461"/>
    <w:rsid w:val="3ECD34FD"/>
    <w:rsid w:val="3EDC73DD"/>
    <w:rsid w:val="3FC34632"/>
    <w:rsid w:val="400144C3"/>
    <w:rsid w:val="40036A20"/>
    <w:rsid w:val="40312AA4"/>
    <w:rsid w:val="40F453F8"/>
    <w:rsid w:val="410C4C78"/>
    <w:rsid w:val="418E7090"/>
    <w:rsid w:val="41BD2505"/>
    <w:rsid w:val="42140EA8"/>
    <w:rsid w:val="42734EFD"/>
    <w:rsid w:val="433D3EB3"/>
    <w:rsid w:val="4342769E"/>
    <w:rsid w:val="454278DA"/>
    <w:rsid w:val="46365323"/>
    <w:rsid w:val="46D633A5"/>
    <w:rsid w:val="482512D8"/>
    <w:rsid w:val="48491D1D"/>
    <w:rsid w:val="4854215D"/>
    <w:rsid w:val="488134C6"/>
    <w:rsid w:val="4A242B72"/>
    <w:rsid w:val="4A6D323B"/>
    <w:rsid w:val="4B2844F3"/>
    <w:rsid w:val="4B2B4CF5"/>
    <w:rsid w:val="4B2C3AE3"/>
    <w:rsid w:val="4BBA5F90"/>
    <w:rsid w:val="4D7C4462"/>
    <w:rsid w:val="4DA5179B"/>
    <w:rsid w:val="4DD16AAC"/>
    <w:rsid w:val="4E1562F7"/>
    <w:rsid w:val="4EFD09F0"/>
    <w:rsid w:val="4F33516D"/>
    <w:rsid w:val="4FFC3F61"/>
    <w:rsid w:val="509D5132"/>
    <w:rsid w:val="50BB0015"/>
    <w:rsid w:val="51A35AF0"/>
    <w:rsid w:val="51D72A7B"/>
    <w:rsid w:val="51E34706"/>
    <w:rsid w:val="528E7D93"/>
    <w:rsid w:val="52B80783"/>
    <w:rsid w:val="54324D8D"/>
    <w:rsid w:val="548553F0"/>
    <w:rsid w:val="557B05CF"/>
    <w:rsid w:val="566B4385"/>
    <w:rsid w:val="5680417D"/>
    <w:rsid w:val="568E3C42"/>
    <w:rsid w:val="56901930"/>
    <w:rsid w:val="569C0C20"/>
    <w:rsid w:val="56B11D72"/>
    <w:rsid w:val="56EE6FA3"/>
    <w:rsid w:val="575E170D"/>
    <w:rsid w:val="596D62E2"/>
    <w:rsid w:val="59D4044F"/>
    <w:rsid w:val="5A7259C5"/>
    <w:rsid w:val="5AB045B9"/>
    <w:rsid w:val="5D692E96"/>
    <w:rsid w:val="60163747"/>
    <w:rsid w:val="60171399"/>
    <w:rsid w:val="60674E67"/>
    <w:rsid w:val="60BC311E"/>
    <w:rsid w:val="60CE63EE"/>
    <w:rsid w:val="617E0EC8"/>
    <w:rsid w:val="61A20F78"/>
    <w:rsid w:val="61F96E5C"/>
    <w:rsid w:val="62D60F4C"/>
    <w:rsid w:val="62F16356"/>
    <w:rsid w:val="6313457F"/>
    <w:rsid w:val="63C61305"/>
    <w:rsid w:val="64804E16"/>
    <w:rsid w:val="649C190D"/>
    <w:rsid w:val="65AA57EF"/>
    <w:rsid w:val="67F53CE1"/>
    <w:rsid w:val="682C6492"/>
    <w:rsid w:val="6A7B0E4C"/>
    <w:rsid w:val="6A8D6CDC"/>
    <w:rsid w:val="6AD432EA"/>
    <w:rsid w:val="6B3A3F04"/>
    <w:rsid w:val="6BF36CD1"/>
    <w:rsid w:val="6CA80668"/>
    <w:rsid w:val="6CF67C7A"/>
    <w:rsid w:val="6D3D2C85"/>
    <w:rsid w:val="6E123E67"/>
    <w:rsid w:val="6E525680"/>
    <w:rsid w:val="6F012B42"/>
    <w:rsid w:val="6F56627D"/>
    <w:rsid w:val="6F901A5A"/>
    <w:rsid w:val="6FB9795D"/>
    <w:rsid w:val="6FD05675"/>
    <w:rsid w:val="70A9051B"/>
    <w:rsid w:val="71487932"/>
    <w:rsid w:val="715F1206"/>
    <w:rsid w:val="71FD4A4D"/>
    <w:rsid w:val="725256DA"/>
    <w:rsid w:val="72F535BE"/>
    <w:rsid w:val="734E00B0"/>
    <w:rsid w:val="75372F91"/>
    <w:rsid w:val="754C685B"/>
    <w:rsid w:val="76135B49"/>
    <w:rsid w:val="7702635B"/>
    <w:rsid w:val="775018D4"/>
    <w:rsid w:val="77591EBA"/>
    <w:rsid w:val="77F056E2"/>
    <w:rsid w:val="78071FCA"/>
    <w:rsid w:val="785D4C85"/>
    <w:rsid w:val="789B7CF4"/>
    <w:rsid w:val="79443FD9"/>
    <w:rsid w:val="795103DF"/>
    <w:rsid w:val="7A3F3423"/>
    <w:rsid w:val="7AE5230C"/>
    <w:rsid w:val="7B1B6C2F"/>
    <w:rsid w:val="7B5F5B2A"/>
    <w:rsid w:val="7BBC0535"/>
    <w:rsid w:val="7BC41E31"/>
    <w:rsid w:val="7BE87B26"/>
    <w:rsid w:val="7CAF14B1"/>
    <w:rsid w:val="7CB61BD5"/>
    <w:rsid w:val="7CCE6599"/>
    <w:rsid w:val="7D35606D"/>
    <w:rsid w:val="7EA71D68"/>
    <w:rsid w:val="7EC967CD"/>
    <w:rsid w:val="7FD65D50"/>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qFormat="1" w:unhideWhenUsed="0" w:uiPriority="99" w:semiHidden="0" w:name="HTML Cite"/>
    <w:lsdException w:uiPriority="99" w:name="HTML Code"/>
    <w:lsdException w:qFormat="1" w:unhideWhenUsed="0" w:uiPriority="99" w:semiHidden="0" w:name="HTML Definition"/>
    <w:lsdException w:uiPriority="99" w:name="HTML Keyboard"/>
    <w:lsdException w:uiPriority="99" w:name="HTML Preformatted"/>
    <w:lsdException w:uiPriority="99" w:name="HTML Sample"/>
    <w:lsdException w:uiPriority="99" w:name="HTML Typewriter"/>
    <w:lsdException w:qFormat="1" w:unhideWhenUsed="0" w:uiPriority="99" w:semiHidden="0"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autoRedefine/>
    <w:semiHidden/>
    <w:qFormat/>
    <w:uiPriority w:val="99"/>
  </w:style>
  <w:style w:type="table" w:default="1" w:styleId="2">
    <w:name w:val="Normal Table"/>
    <w:autoRedefine/>
    <w:semiHidden/>
    <w:unhideWhenUsed/>
    <w:qFormat/>
    <w:uiPriority w:val="99"/>
    <w:tblPr>
      <w:tblCellMar>
        <w:top w:w="0" w:type="dxa"/>
        <w:left w:w="108" w:type="dxa"/>
        <w:bottom w:w="0" w:type="dxa"/>
        <w:right w:w="108" w:type="dxa"/>
      </w:tblCellMar>
    </w:tblPr>
  </w:style>
  <w:style w:type="character" w:styleId="4">
    <w:name w:val="Strong"/>
    <w:basedOn w:val="3"/>
    <w:autoRedefine/>
    <w:qFormat/>
    <w:uiPriority w:val="99"/>
    <w:rPr>
      <w:rFonts w:cs="Times New Roman"/>
      <w:b/>
      <w:color w:val="787878"/>
      <w:sz w:val="18"/>
      <w:szCs w:val="18"/>
    </w:rPr>
  </w:style>
  <w:style w:type="character" w:styleId="5">
    <w:name w:val="FollowedHyperlink"/>
    <w:basedOn w:val="3"/>
    <w:autoRedefine/>
    <w:qFormat/>
    <w:uiPriority w:val="99"/>
    <w:rPr>
      <w:rFonts w:cs="Times New Roman"/>
      <w:color w:val="666666"/>
      <w:u w:val="none"/>
    </w:rPr>
  </w:style>
  <w:style w:type="character" w:styleId="6">
    <w:name w:val="Emphasis"/>
    <w:basedOn w:val="3"/>
    <w:autoRedefine/>
    <w:qFormat/>
    <w:uiPriority w:val="99"/>
    <w:rPr>
      <w:rFonts w:cs="Times New Roman"/>
    </w:rPr>
  </w:style>
  <w:style w:type="character" w:styleId="7">
    <w:name w:val="HTML Definition"/>
    <w:basedOn w:val="3"/>
    <w:autoRedefine/>
    <w:qFormat/>
    <w:uiPriority w:val="99"/>
    <w:rPr>
      <w:rFonts w:cs="Times New Roman"/>
    </w:rPr>
  </w:style>
  <w:style w:type="character" w:styleId="8">
    <w:name w:val="HTML Variable"/>
    <w:basedOn w:val="3"/>
    <w:autoRedefine/>
    <w:qFormat/>
    <w:uiPriority w:val="99"/>
    <w:rPr>
      <w:rFonts w:cs="Times New Roman"/>
    </w:rPr>
  </w:style>
  <w:style w:type="character" w:styleId="9">
    <w:name w:val="Hyperlink"/>
    <w:basedOn w:val="3"/>
    <w:autoRedefine/>
    <w:qFormat/>
    <w:uiPriority w:val="99"/>
    <w:rPr>
      <w:rFonts w:cs="Times New Roman"/>
      <w:color w:val="666666"/>
      <w:u w:val="none"/>
    </w:rPr>
  </w:style>
  <w:style w:type="character" w:styleId="10">
    <w:name w:val="HTML Cite"/>
    <w:basedOn w:val="3"/>
    <w:autoRedefine/>
    <w:qFormat/>
    <w:uiPriority w:val="99"/>
    <w:rPr>
      <w:rFonts w:cs="Times New Roman"/>
    </w:rPr>
  </w:style>
  <w:style w:type="character" w:customStyle="1" w:styleId="11">
    <w:name w:val="font11"/>
    <w:basedOn w:val="3"/>
    <w:autoRedefine/>
    <w:qFormat/>
    <w:uiPriority w:val="0"/>
    <w:rPr>
      <w:rFonts w:hint="eastAsia" w:ascii="宋体" w:hAnsi="宋体" w:eastAsia="宋体" w:cs="宋体"/>
      <w:color w:val="000000"/>
      <w:sz w:val="24"/>
      <w:szCs w:val="24"/>
      <w:u w:val="none"/>
    </w:rPr>
  </w:style>
  <w:style w:type="character" w:customStyle="1" w:styleId="12">
    <w:name w:val="font31"/>
    <w:basedOn w:val="3"/>
    <w:autoRedefine/>
    <w:qFormat/>
    <w:uiPriority w:val="0"/>
    <w:rPr>
      <w:rFonts w:hint="eastAsia" w:ascii="宋体" w:hAnsi="宋体" w:eastAsia="宋体" w:cs="宋体"/>
      <w:color w:val="000000"/>
      <w:sz w:val="28"/>
      <w:szCs w:val="28"/>
      <w:u w:val="none"/>
    </w:rPr>
  </w:style>
  <w:style w:type="table" w:customStyle="1" w:styleId="13">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Normal_Wordconv.dotm</Template>
  <Pages>12</Pages>
  <Words>3018</Words>
  <Characters>3252</Characters>
  <Lines>0</Lines>
  <Paragraphs>0</Paragraphs>
  <TotalTime>26</TotalTime>
  <ScaleCrop>false</ScaleCrop>
  <LinksUpToDate>false</LinksUpToDate>
  <CharactersWithSpaces>3728</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2020-03-12T02:08:00Z</dcterms:created>
  <dc:creator>Administrator</dc:creator>
  <cp:lastModifiedBy>木木</cp:lastModifiedBy>
  <cp:lastPrinted>2024-08-14T02:01:00Z</cp:lastPrinted>
  <dcterms:modified xsi:type="dcterms:W3CDTF">2026-06-30T08:20:36Z</dcterms:modified>
  <dc:title>连云港工业投资集团供电工程分公司 </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42BC94FFCC184BFA887736547999A9FC_13</vt:lpwstr>
  </property>
</Properties>
</file>